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C6E" w:rsidRPr="00A6741F" w:rsidRDefault="001A1C6E" w:rsidP="00A6741F">
      <w:pPr>
        <w:ind w:left="6096"/>
        <w:rPr>
          <w:b/>
          <w:sz w:val="24"/>
          <w:szCs w:val="24"/>
        </w:rPr>
      </w:pPr>
      <w:r w:rsidRPr="00A6741F">
        <w:rPr>
          <w:b/>
          <w:sz w:val="24"/>
          <w:szCs w:val="24"/>
        </w:rPr>
        <w:t>ЗАТВЕРДЖЕНО</w:t>
      </w:r>
    </w:p>
    <w:p w:rsidR="00006CC1" w:rsidRPr="00A6741F" w:rsidRDefault="001A1C6E" w:rsidP="00A6741F">
      <w:pPr>
        <w:ind w:left="6096"/>
        <w:rPr>
          <w:b/>
          <w:sz w:val="24"/>
          <w:szCs w:val="24"/>
        </w:rPr>
      </w:pPr>
      <w:r w:rsidRPr="00A6741F">
        <w:rPr>
          <w:b/>
          <w:sz w:val="24"/>
          <w:szCs w:val="24"/>
        </w:rPr>
        <w:t>Наказ</w:t>
      </w:r>
      <w:r w:rsidR="00EA29AD">
        <w:rPr>
          <w:b/>
          <w:sz w:val="24"/>
          <w:szCs w:val="24"/>
        </w:rPr>
        <w:t xml:space="preserve"> </w:t>
      </w:r>
      <w:r w:rsidR="001E4059">
        <w:rPr>
          <w:b/>
          <w:sz w:val="24"/>
          <w:szCs w:val="24"/>
        </w:rPr>
        <w:t>ЗМУ ДМС</w:t>
      </w:r>
      <w:r w:rsidR="00006CC1" w:rsidRPr="00A6741F">
        <w:rPr>
          <w:b/>
          <w:sz w:val="24"/>
          <w:szCs w:val="24"/>
        </w:rPr>
        <w:t xml:space="preserve"> </w:t>
      </w:r>
    </w:p>
    <w:tbl>
      <w:tblPr>
        <w:tblW w:w="9889" w:type="dxa"/>
        <w:tblLook w:val="0000"/>
      </w:tblPr>
      <w:tblGrid>
        <w:gridCol w:w="9889"/>
      </w:tblGrid>
      <w:tr w:rsidR="001A2BFC" w:rsidRPr="00A6741F" w:rsidTr="003A5271">
        <w:tc>
          <w:tcPr>
            <w:tcW w:w="9889" w:type="dxa"/>
          </w:tcPr>
          <w:p w:rsidR="001A2BFC" w:rsidRPr="00A6741F" w:rsidRDefault="001A2BFC" w:rsidP="00DB330C">
            <w:pPr>
              <w:widowControl w:val="0"/>
              <w:spacing w:line="216" w:lineRule="auto"/>
              <w:ind w:left="6096"/>
              <w:rPr>
                <w:b/>
                <w:bCs/>
                <w:sz w:val="24"/>
                <w:szCs w:val="24"/>
                <w:lang w:eastAsia="ru-RU"/>
              </w:rPr>
            </w:pPr>
            <w:r w:rsidRPr="00A6741F">
              <w:rPr>
                <w:b/>
                <w:bCs/>
                <w:sz w:val="24"/>
                <w:szCs w:val="24"/>
              </w:rPr>
              <w:t>___._______</w:t>
            </w:r>
            <w:r w:rsidR="001A1C6E" w:rsidRPr="00A6741F">
              <w:rPr>
                <w:b/>
                <w:bCs/>
                <w:sz w:val="24"/>
                <w:szCs w:val="24"/>
              </w:rPr>
              <w:t>__</w:t>
            </w:r>
            <w:r w:rsidRPr="00A6741F">
              <w:rPr>
                <w:b/>
                <w:bCs/>
                <w:sz w:val="24"/>
                <w:szCs w:val="24"/>
              </w:rPr>
              <w:t>_ 202</w:t>
            </w:r>
            <w:r w:rsidR="00DB330C">
              <w:rPr>
                <w:b/>
                <w:bCs/>
                <w:sz w:val="24"/>
                <w:szCs w:val="24"/>
              </w:rPr>
              <w:t xml:space="preserve">5 </w:t>
            </w:r>
            <w:r w:rsidRPr="00A6741F">
              <w:rPr>
                <w:b/>
                <w:bCs/>
                <w:sz w:val="24"/>
                <w:szCs w:val="24"/>
              </w:rPr>
              <w:t>№</w:t>
            </w:r>
            <w:r w:rsidR="001A1C6E" w:rsidRPr="00A6741F">
              <w:rPr>
                <w:b/>
                <w:bCs/>
                <w:sz w:val="24"/>
                <w:szCs w:val="24"/>
              </w:rPr>
              <w:t xml:space="preserve"> </w:t>
            </w:r>
            <w:r w:rsidRPr="00A6741F">
              <w:rPr>
                <w:b/>
                <w:bCs/>
                <w:sz w:val="24"/>
                <w:szCs w:val="24"/>
              </w:rPr>
              <w:t xml:space="preserve">___ </w:t>
            </w:r>
          </w:p>
        </w:tc>
      </w:tr>
    </w:tbl>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Default="001A2BFC" w:rsidP="001A2BF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1E4059">
        <w:rPr>
          <w:rFonts w:eastAsia="Times New Roman" w:cs="Verdana"/>
          <w:b/>
          <w:bCs/>
          <w:spacing w:val="2"/>
          <w:sz w:val="20"/>
          <w:szCs w:val="20"/>
          <w:lang w:eastAsia="ru-RU"/>
        </w:rPr>
        <w:t xml:space="preserve">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1E4059">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1A2BFC" w:rsidRDefault="001A2BFC" w:rsidP="001A2BFC">
      <w:pPr>
        <w:jc w:val="center"/>
        <w:rPr>
          <w:rFonts w:ascii="Verdana" w:eastAsia="Times New Roman" w:hAnsi="Verdana" w:cs="Times New Roman"/>
          <w:b/>
          <w:sz w:val="16"/>
          <w:szCs w:val="16"/>
          <w:lang w:eastAsia="ru-RU"/>
        </w:rPr>
      </w:pPr>
    </w:p>
    <w:p w:rsidR="001A2BFC" w:rsidRPr="006236F3" w:rsidRDefault="001A2BFC" w:rsidP="001A2BFC">
      <w:pPr>
        <w:jc w:val="center"/>
        <w:rPr>
          <w:rFonts w:ascii="Verdana" w:hAnsi="Verdana"/>
          <w:b/>
          <w:caps/>
          <w:sz w:val="24"/>
          <w:szCs w:val="24"/>
          <w:u w:val="single"/>
          <w:lang w:eastAsia="uk-UA"/>
        </w:rPr>
      </w:pPr>
      <w:r w:rsidRPr="006236F3">
        <w:rPr>
          <w:b/>
          <w:caps/>
          <w:sz w:val="24"/>
          <w:szCs w:val="24"/>
          <w:u w:val="single"/>
          <w:lang w:eastAsia="uk-UA"/>
        </w:rPr>
        <w:t>Оформлення та видача у зв</w:t>
      </w:r>
      <w:r w:rsidRPr="006236F3">
        <w:rPr>
          <w:b/>
          <w:caps/>
          <w:sz w:val="24"/>
          <w:szCs w:val="24"/>
          <w:u w:val="single"/>
          <w:lang w:val="ru-RU" w:eastAsia="uk-UA"/>
        </w:rPr>
        <w:t>’</w:t>
      </w:r>
      <w:r w:rsidRPr="006236F3">
        <w:rPr>
          <w:b/>
          <w:caps/>
          <w:sz w:val="24"/>
          <w:szCs w:val="24"/>
          <w:u w:val="single"/>
          <w:lang w:eastAsia="uk-UA"/>
        </w:rPr>
        <w:t>язку із втратою або викраденням посвідки на постійне проживання, її обміну</w:t>
      </w:r>
      <w:r w:rsidR="001A1C6E" w:rsidRPr="006236F3">
        <w:rPr>
          <w:b/>
          <w:caps/>
          <w:sz w:val="24"/>
          <w:szCs w:val="24"/>
          <w:u w:val="single"/>
          <w:lang w:eastAsia="uk-UA"/>
        </w:rPr>
        <w:t xml:space="preserve"> </w:t>
      </w:r>
      <w:r w:rsidR="00827C45" w:rsidRPr="006236F3">
        <w:rPr>
          <w:b/>
          <w:caps/>
          <w:sz w:val="24"/>
          <w:szCs w:val="24"/>
          <w:u w:val="single"/>
          <w:lang w:eastAsia="uk-UA"/>
        </w:rPr>
        <w:t xml:space="preserve">(КАРТКА </w:t>
      </w:r>
      <w:r w:rsidR="001A1C6E" w:rsidRPr="006236F3">
        <w:rPr>
          <w:b/>
          <w:caps/>
          <w:sz w:val="24"/>
          <w:szCs w:val="24"/>
          <w:u w:val="single"/>
          <w:lang w:eastAsia="uk-UA"/>
        </w:rPr>
        <w:t>№ 10</w:t>
      </w:r>
      <w:r w:rsidR="00827C45" w:rsidRPr="006236F3">
        <w:rPr>
          <w:b/>
          <w:caps/>
          <w:sz w:val="24"/>
          <w:szCs w:val="24"/>
          <w:u w:val="single"/>
          <w:lang w:eastAsia="uk-UA"/>
        </w:rPr>
        <w:t>)</w:t>
      </w:r>
      <w:r w:rsidRPr="006236F3">
        <w:rPr>
          <w:b/>
          <w:caps/>
          <w:sz w:val="24"/>
          <w:szCs w:val="24"/>
          <w:u w:val="single"/>
          <w:lang w:eastAsia="uk-UA"/>
        </w:rPr>
        <w:t xml:space="preserve">  </w:t>
      </w:r>
    </w:p>
    <w:p w:rsidR="001A2BFC" w:rsidRDefault="001A2BFC" w:rsidP="001A2BFC">
      <w:pPr>
        <w:ind w:left="1287"/>
        <w:rPr>
          <w:rFonts w:ascii="Verdana" w:eastAsia="Times New Roman" w:hAnsi="Verdana" w:cs="Times New Roman"/>
          <w:sz w:val="16"/>
          <w:szCs w:val="16"/>
          <w:lang w:eastAsia="ru-RU"/>
        </w:rPr>
      </w:pPr>
      <w:r>
        <w:rPr>
          <w:rFonts w:eastAsia="Times New Roman" w:cs="Times New Roman"/>
          <w:sz w:val="20"/>
          <w:szCs w:val="20"/>
          <w:lang w:eastAsia="ru-RU"/>
        </w:rPr>
        <w:t xml:space="preserve">                                    (назва адміністративної послуги)</w:t>
      </w:r>
    </w:p>
    <w:p w:rsidR="00F933FF" w:rsidRPr="002A63A3" w:rsidRDefault="002A63A3" w:rsidP="002A63A3">
      <w:pPr>
        <w:ind w:left="1287"/>
        <w:rPr>
          <w:rFonts w:eastAsia="Times New Roman" w:cs="Times New Roman"/>
          <w:b/>
          <w:color w:val="000000" w:themeColor="text1"/>
          <w:sz w:val="20"/>
          <w:szCs w:val="20"/>
          <w:lang w:eastAsia="ru-RU"/>
        </w:rPr>
      </w:pPr>
      <w:r w:rsidRPr="002A63A3">
        <w:rPr>
          <w:rFonts w:eastAsia="Times New Roman" w:cs="Times New Roman"/>
          <w:b/>
          <w:color w:val="000000" w:themeColor="text1"/>
          <w:sz w:val="20"/>
          <w:szCs w:val="20"/>
          <w:lang w:eastAsia="ru-RU"/>
        </w:rPr>
        <w:t xml:space="preserve">                                 ЯВОРІВСЬКИЙ СЕКТОР ЗМУ ДМС</w:t>
      </w:r>
    </w:p>
    <w:p w:rsidR="00F933FF" w:rsidRPr="002A63A3" w:rsidRDefault="002A63A3" w:rsidP="002A63A3">
      <w:pPr>
        <w:rPr>
          <w:rFonts w:eastAsia="Times New Roman" w:cs="Times New Roman"/>
          <w:color w:val="000000" w:themeColor="text1"/>
          <w:sz w:val="16"/>
          <w:szCs w:val="16"/>
          <w:lang w:eastAsia="ru-RU"/>
        </w:rPr>
      </w:pPr>
      <w:r>
        <w:rPr>
          <w:rFonts w:eastAsia="Times New Roman" w:cs="Times New Roman"/>
          <w:color w:val="FF0000"/>
          <w:sz w:val="16"/>
          <w:szCs w:val="16"/>
          <w:lang w:eastAsia="ru-RU"/>
        </w:rPr>
        <w:t xml:space="preserve">                                                                 </w:t>
      </w:r>
      <w:r w:rsidR="00F933FF" w:rsidRPr="002A63A3">
        <w:rPr>
          <w:rFonts w:eastAsia="Times New Roman" w:cs="Times New Roman"/>
          <w:color w:val="000000" w:themeColor="text1"/>
          <w:sz w:val="16"/>
          <w:szCs w:val="16"/>
          <w:lang w:eastAsia="ru-RU"/>
        </w:rPr>
        <w:t>(найменування суб’єкта надання адміністративної послуги)</w:t>
      </w:r>
    </w:p>
    <w:p w:rsidR="001A2BFC" w:rsidRDefault="001A2BFC" w:rsidP="001A2BFC">
      <w:pPr>
        <w:jc w:val="center"/>
        <w:rPr>
          <w:rFonts w:ascii="Verdana" w:eastAsia="Times New Roman" w:hAnsi="Verdana" w:cs="Times New Roman"/>
          <w:b/>
          <w:caps/>
          <w:sz w:val="16"/>
          <w:szCs w:val="16"/>
          <w:u w:val="single"/>
          <w:lang w:eastAsia="uk-UA"/>
        </w:rPr>
      </w:pPr>
    </w:p>
    <w:p w:rsidR="001A2BFC" w:rsidRDefault="001A2BFC" w:rsidP="001A2BFC">
      <w:pPr>
        <w:jc w:val="center"/>
        <w:rPr>
          <w:rFonts w:ascii="Verdana" w:eastAsia="Times New Roman" w:hAnsi="Verdana" w:cs="Times New Roman"/>
          <w:b/>
          <w:sz w:val="16"/>
          <w:szCs w:val="16"/>
          <w:lang w:eastAsia="ru-RU"/>
        </w:rPr>
      </w:pPr>
    </w:p>
    <w:p w:rsidR="001A2BFC" w:rsidRDefault="001A2BFC" w:rsidP="001A2BFC">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5"/>
        <w:gridCol w:w="1826"/>
        <w:gridCol w:w="1804"/>
      </w:tblGrid>
      <w:tr w:rsidR="00A6741F" w:rsidTr="001A1C6E">
        <w:trPr>
          <w:trHeight w:val="792"/>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4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2BFC" w:rsidRDefault="001A2BFC" w:rsidP="001A1C6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highlight w:val="red"/>
                <w:lang w:eastAsia="ru-RU"/>
              </w:rPr>
            </w:pPr>
            <w:r w:rsidRPr="001A1C6E">
              <w:rPr>
                <w:rFonts w:eastAsia="Times New Roman" w:cs="Times New Roman"/>
                <w:b/>
                <w:sz w:val="20"/>
                <w:szCs w:val="20"/>
                <w:lang w:eastAsia="ru-RU"/>
              </w:rPr>
              <w:t>1.</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w:t>
            </w:r>
            <w:r w:rsidR="003911EA" w:rsidRPr="003911EA">
              <w:rPr>
                <w:color w:val="333333"/>
                <w:shd w:val="clear" w:color="auto" w:fill="FFFFFF"/>
              </w:rPr>
              <w:t xml:space="preserve"> </w:t>
            </w:r>
            <w:r w:rsidR="003911EA" w:rsidRPr="003911E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3911EA">
              <w:rPr>
                <w:rFonts w:eastAsia="Times New Roman" w:cs="Times New Roman"/>
                <w:sz w:val="20"/>
                <w:szCs w:val="20"/>
                <w:lang w:eastAsia="ru-RU"/>
              </w:rPr>
              <w:t>(далі - уповноважений суб’єкт)</w:t>
            </w:r>
            <w:r w:rsidRPr="00DB330C">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w:t>
            </w:r>
            <w:r>
              <w:rPr>
                <w:rFonts w:eastAsia="Times New Roman" w:cs="Times New Roman"/>
                <w:sz w:val="20"/>
                <w:szCs w:val="20"/>
                <w:lang w:eastAsia="ru-RU"/>
              </w:rPr>
              <w:t>ів, зазначених у пунктах 32, 33</w:t>
            </w:r>
            <w:r w:rsidRPr="00DB330C">
              <w:rPr>
                <w:rFonts w:eastAsia="Times New Roman" w:cs="Times New Roman"/>
                <w:sz w:val="20"/>
                <w:szCs w:val="20"/>
                <w:lang w:eastAsia="ru-RU"/>
              </w:rPr>
              <w:t xml:space="preserve"> Порядку</w:t>
            </w:r>
            <w:r>
              <w:t xml:space="preserve"> </w:t>
            </w:r>
            <w:r w:rsidRPr="00DB330C">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пересилання</w:t>
            </w:r>
            <w:r w:rsidRPr="00DB330C">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Pr>
                <w:rFonts w:eastAsia="Times New Roman" w:cs="Times New Roman"/>
                <w:sz w:val="20"/>
                <w:szCs w:val="20"/>
                <w:lang w:eastAsia="ru-RU"/>
              </w:rPr>
              <w:br/>
            </w:r>
            <w:r w:rsidRPr="00DB330C">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w:t>
            </w:r>
            <w:r w:rsidRPr="00DB330C">
              <w:rPr>
                <w:rFonts w:eastAsia="Times New Roman" w:cs="Times New Roman"/>
                <w:sz w:val="20"/>
                <w:szCs w:val="20"/>
                <w:lang w:eastAsia="ru-RU"/>
              </w:rPr>
              <w:lastRenderedPageBreak/>
              <w:t>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p w:rsidR="001A2BFC" w:rsidRPr="001A1C6E"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особою для оформлення у порядку обміну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w:t>
            </w:r>
            <w:r>
              <w:rPr>
                <w:rFonts w:eastAsia="Times New Roman" w:cs="Times New Roman"/>
                <w:sz w:val="20"/>
                <w:szCs w:val="20"/>
                <w:lang w:eastAsia="ru-RU"/>
              </w:rPr>
              <w:t>ня 2021 року № 317 «</w:t>
            </w:r>
            <w:r w:rsidRPr="00DB330C">
              <w:rPr>
                <w:rFonts w:eastAsia="Times New Roman" w:cs="Times New Roman"/>
                <w:sz w:val="20"/>
                <w:szCs w:val="20"/>
                <w:lang w:eastAsia="ru-RU"/>
              </w:rPr>
              <w:t>Деякі питання в</w:t>
            </w:r>
            <w:r>
              <w:rPr>
                <w:rFonts w:eastAsia="Times New Roman" w:cs="Times New Roman"/>
                <w:sz w:val="20"/>
                <w:szCs w:val="20"/>
                <w:lang w:eastAsia="ru-RU"/>
              </w:rPr>
              <w:t>изнання особою без громадянства»</w:t>
            </w:r>
            <w:r w:rsidRPr="00DB330C">
              <w:rPr>
                <w:rFonts w:eastAsia="Times New Roman" w:cs="Times New Roman"/>
                <w:sz w:val="20"/>
                <w:szCs w:val="20"/>
                <w:lang w:eastAsia="ru-RU"/>
              </w:rPr>
              <w:t xml:space="preserve">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1A2BFC">
              <w:rPr>
                <w:rFonts w:eastAsia="Times New Roman" w:cs="Times New Roman"/>
                <w:sz w:val="20"/>
                <w:szCs w:val="20"/>
                <w:lang w:eastAsia="ru-RU"/>
              </w:rPr>
              <w:t>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EE7997" w:rsidRPr="00EE7997">
              <w:rPr>
                <w:rFonts w:eastAsia="Times New Roman" w:cs="Times New Roman"/>
                <w:sz w:val="20"/>
                <w:szCs w:val="20"/>
                <w:lang w:val="ru-RU" w:eastAsia="ru-RU"/>
              </w:rPr>
              <w:t xml:space="preserve"> </w:t>
            </w:r>
            <w:r w:rsidR="00EE7997">
              <w:rPr>
                <w:rFonts w:eastAsia="Times New Roman" w:cs="Times New Roman"/>
                <w:sz w:val="20"/>
                <w:szCs w:val="20"/>
                <w:lang w:eastAsia="ru-RU"/>
              </w:rPr>
              <w:t>документів</w:t>
            </w:r>
            <w:r>
              <w:rPr>
                <w:sz w:val="20"/>
                <w:szCs w:val="20"/>
              </w:rPr>
              <w:t xml:space="preserve"> </w:t>
            </w:r>
            <w:r>
              <w:rPr>
                <w:rFonts w:eastAsia="Times New Roman" w:cs="Times New Roman"/>
                <w:sz w:val="20"/>
                <w:szCs w:val="20"/>
                <w:lang w:eastAsia="ru-RU"/>
              </w:rPr>
              <w:t>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2C63DD" w:rsidRDefault="00006CC1" w:rsidP="00006CC1">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1A2BFC" w:rsidRPr="001A1C6E" w:rsidRDefault="00006CC1" w:rsidP="001A1C6E">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006CC1" w:rsidRDefault="00006CC1" w:rsidP="00006CC1">
            <w:pPr>
              <w:ind w:firstLine="321"/>
              <w:jc w:val="both"/>
              <w:rPr>
                <w:rFonts w:eastAsia="Times New Roman" w:cs="Times New Roman"/>
                <w:sz w:val="20"/>
                <w:szCs w:val="20"/>
                <w:lang w:eastAsia="ru-RU"/>
              </w:rPr>
            </w:pPr>
            <w:r w:rsidRPr="00006CC1">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06CC1" w:rsidRPr="00006CC1" w:rsidRDefault="00006CC1" w:rsidP="00006CC1">
            <w:pPr>
              <w:ind w:firstLine="321"/>
              <w:jc w:val="both"/>
              <w:rPr>
                <w:rFonts w:eastAsia="Times New Roman" w:cs="Times New Roman"/>
                <w:sz w:val="20"/>
                <w:szCs w:val="20"/>
                <w:lang w:eastAsia="ru-RU"/>
              </w:rPr>
            </w:pPr>
            <w:bookmarkStart w:id="1" w:name="n438"/>
            <w:bookmarkEnd w:id="1"/>
            <w:r w:rsidRPr="00006CC1">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3911EA" w:rsidRPr="003911EA">
              <w:rPr>
                <w:rFonts w:eastAsia="Times New Roman" w:cs="Times New Roman"/>
                <w:sz w:val="20"/>
                <w:szCs w:val="20"/>
                <w:lang w:eastAsia="ru-RU"/>
              </w:rPr>
              <w:t xml:space="preserve">на постійне проживання </w:t>
            </w:r>
            <w:r w:rsidRPr="00006CC1">
              <w:rPr>
                <w:rFonts w:eastAsia="Times New Roman" w:cs="Times New Roman"/>
                <w:sz w:val="20"/>
                <w:szCs w:val="20"/>
                <w:lang w:eastAsia="ru-RU"/>
              </w:rPr>
              <w:t xml:space="preserve">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w:t>
            </w:r>
            <w:r w:rsidRPr="00006CC1">
              <w:rPr>
                <w:rFonts w:eastAsia="Times New Roman" w:cs="Times New Roman"/>
                <w:sz w:val="20"/>
                <w:szCs w:val="20"/>
                <w:lang w:eastAsia="ru-RU"/>
              </w:rPr>
              <w:lastRenderedPageBreak/>
              <w:t>повідомлено за номером контактного телефону та адресою електронної пошти.</w:t>
            </w:r>
          </w:p>
          <w:p w:rsidR="001A2BFC" w:rsidRPr="001A1C6E" w:rsidRDefault="00006CC1" w:rsidP="001A1C6E">
            <w:pPr>
              <w:ind w:firstLine="321"/>
              <w:jc w:val="both"/>
              <w:rPr>
                <w:rFonts w:eastAsia="Times New Roman" w:cs="Times New Roman"/>
                <w:sz w:val="20"/>
                <w:szCs w:val="20"/>
                <w:lang w:eastAsia="ru-RU"/>
              </w:rPr>
            </w:pPr>
            <w:bookmarkStart w:id="2" w:name="n439"/>
            <w:bookmarkEnd w:id="2"/>
            <w:r w:rsidRPr="00006CC1">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345F2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1524"/>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345F23"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1A2BFC" w:rsidRDefault="00345F23" w:rsidP="00827C45">
            <w:pPr>
              <w:ind w:firstLine="321"/>
              <w:jc w:val="both"/>
              <w:rPr>
                <w:rFonts w:eastAsia="Times New Roman" w:cs="Times New Roman"/>
                <w:sz w:val="20"/>
                <w:szCs w:val="20"/>
                <w:lang w:eastAsia="ru-RU"/>
              </w:rPr>
            </w:pPr>
            <w:r w:rsidRPr="00345F23">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DB330C" w:rsidRPr="001A1C6E"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ascii="Verdana" w:eastAsia="Times New Roman" w:hAnsi="Verdana" w:cs="Times New Roman"/>
                <w:sz w:val="16"/>
                <w:szCs w:val="16"/>
                <w:lang w:eastAsia="ru-RU"/>
              </w:rPr>
              <w:t>Т</w:t>
            </w:r>
            <w:r w:rsidR="00EA29AD">
              <w:rPr>
                <w:rFonts w:eastAsia="Times New Roman" w:cs="Times New Roman"/>
                <w:sz w:val="20"/>
                <w:szCs w:val="20"/>
                <w:lang w:eastAsia="ru-RU"/>
              </w:rPr>
              <w:t>ериторіальний</w:t>
            </w:r>
            <w:r>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300"/>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745486">
        <w:trPr>
          <w:trHeight w:val="3629"/>
        </w:trPr>
        <w:tc>
          <w:tcPr>
            <w:tcW w:w="559" w:type="dxa"/>
            <w:tcBorders>
              <w:top w:val="single" w:sz="4" w:space="0" w:color="000000"/>
              <w:left w:val="single" w:sz="4" w:space="0" w:color="000000"/>
              <w:bottom w:val="single" w:sz="4" w:space="0" w:color="auto"/>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auto"/>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DB330C" w:rsidRDefault="00DB330C" w:rsidP="00345F23">
            <w:pPr>
              <w:ind w:firstLine="321"/>
              <w:jc w:val="both"/>
              <w:rPr>
                <w:rFonts w:eastAsia="Times New Roman" w:cs="Times New Roman"/>
                <w:sz w:val="20"/>
                <w:szCs w:val="20"/>
                <w:lang w:eastAsia="ru-RU"/>
              </w:rPr>
            </w:pPr>
          </w:p>
          <w:p w:rsidR="001A2BFC" w:rsidRDefault="001A2BF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745486" w:rsidRPr="001A1C6E" w:rsidRDefault="001A2BFC" w:rsidP="006236F3">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45486" w:rsidTr="00745486">
        <w:trPr>
          <w:trHeight w:val="972"/>
        </w:trPr>
        <w:tc>
          <w:tcPr>
            <w:tcW w:w="559" w:type="dxa"/>
            <w:tcBorders>
              <w:top w:val="single" w:sz="4" w:space="0" w:color="auto"/>
              <w:left w:val="single" w:sz="4" w:space="0" w:color="000000"/>
              <w:bottom w:val="single" w:sz="4" w:space="0" w:color="000000"/>
              <w:right w:val="single" w:sz="4" w:space="0" w:color="000000"/>
            </w:tcBorders>
            <w:shd w:val="clear" w:color="auto" w:fill="auto"/>
          </w:tcPr>
          <w:p w:rsidR="00745486"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t>7.</w:t>
            </w:r>
          </w:p>
        </w:tc>
        <w:tc>
          <w:tcPr>
            <w:tcW w:w="4261" w:type="dxa"/>
            <w:tcBorders>
              <w:top w:val="single" w:sz="4" w:space="0" w:color="auto"/>
              <w:left w:val="single" w:sz="4" w:space="0" w:color="000000"/>
              <w:bottom w:val="single" w:sz="4" w:space="0" w:color="000000"/>
              <w:right w:val="single" w:sz="4" w:space="0" w:color="000000"/>
            </w:tcBorders>
            <w:shd w:val="clear" w:color="auto" w:fill="auto"/>
          </w:tcPr>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коли під час приймання документів виявлено, що посвідка</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яку подано уповноваженому суб’єкту для обміну, відкликана або визнана недійсною відповідно до пункту 72 Порядку, територіальний орган/територіальний підрозділ ДМС інформує іноземця або </w:t>
            </w:r>
            <w:r w:rsidRPr="00046EEF">
              <w:rPr>
                <w:rFonts w:eastAsia="Times New Roman" w:cs="Times New Roman"/>
                <w:sz w:val="20"/>
                <w:szCs w:val="20"/>
                <w:lang w:eastAsia="ru-RU"/>
              </w:rPr>
              <w:lastRenderedPageBreak/>
              <w:t>особу без громадянства про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w:t>
            </w:r>
          </w:p>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працівник уповноваженого суб’єкта вилучає її, про що </w:t>
            </w:r>
            <w:r>
              <w:rPr>
                <w:rFonts w:eastAsia="Times New Roman" w:cs="Times New Roman"/>
                <w:sz w:val="20"/>
                <w:szCs w:val="20"/>
                <w:lang w:eastAsia="ru-RU"/>
              </w:rPr>
              <w:t>складає акт.</w:t>
            </w:r>
          </w:p>
          <w:p w:rsidR="00745486" w:rsidRPr="00DB330C"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 xml:space="preserve">Працівник </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центру надання адміністративних послуг,</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 xml:space="preserve">державного підприємства, що належить до сфери 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(Державне 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w:t>
            </w:r>
            <w:r w:rsidR="00EA29AD">
              <w:rPr>
                <w:rFonts w:eastAsia="Times New Roman" w:cs="Times New Roman"/>
                <w:sz w:val="20"/>
                <w:szCs w:val="20"/>
                <w:lang w:eastAsia="ru-RU"/>
              </w:rPr>
              <w:t>ентр</w:t>
            </w:r>
            <w:r w:rsidRPr="00061343">
              <w:rPr>
                <w:rFonts w:eastAsia="Times New Roman" w:cs="Times New Roman"/>
                <w:sz w:val="20"/>
                <w:szCs w:val="20"/>
                <w:lang w:eastAsia="ru-RU"/>
              </w:rPr>
              <w:t xml:space="preserve"> надання адміністративних послуг,</w:t>
            </w:r>
          </w:p>
          <w:p w:rsidR="00061343" w:rsidRPr="00061343" w:rsidRDefault="00C81B45"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061343" w:rsidRPr="0006134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061343" w:rsidRPr="00061343">
              <w:rPr>
                <w:rFonts w:eastAsia="Times New Roman" w:cs="Times New Roman"/>
                <w:sz w:val="20"/>
                <w:szCs w:val="20"/>
                <w:lang w:eastAsia="ru-RU"/>
              </w:rPr>
              <w:t xml:space="preserve">, що належить до сфери 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(Державне підприємство «Документ»)</w:t>
            </w: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tcPr>
          <w:p w:rsidR="00745486" w:rsidRDefault="00061343" w:rsidP="003A5271">
            <w:pPr>
              <w:jc w:val="center"/>
              <w:rPr>
                <w:rFonts w:eastAsia="Times New Roman" w:cs="Times New Roman"/>
                <w:sz w:val="20"/>
                <w:szCs w:val="20"/>
                <w:lang w:eastAsia="ru-RU"/>
              </w:rPr>
            </w:pPr>
            <w:r w:rsidRPr="00061343">
              <w:rPr>
                <w:rFonts w:eastAsia="Times New Roman" w:cs="Times New Roman"/>
                <w:sz w:val="20"/>
                <w:szCs w:val="20"/>
                <w:lang w:eastAsia="ru-RU"/>
              </w:rPr>
              <w:lastRenderedPageBreak/>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lastRenderedPageBreak/>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227304" w:rsidRDefault="00227304" w:rsidP="00227304">
            <w:pPr>
              <w:ind w:firstLine="321"/>
              <w:jc w:val="both"/>
              <w:rPr>
                <w:rFonts w:eastAsia="Times New Roman" w:cs="Times New Roman"/>
                <w:sz w:val="20"/>
                <w:szCs w:val="20"/>
                <w:lang w:eastAsia="ru-RU"/>
              </w:rPr>
            </w:pPr>
            <w:r w:rsidRPr="00227304">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1A2BFC"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6741F" w:rsidTr="003A5271">
        <w:trPr>
          <w:trHeight w:val="371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3911EA" w:rsidRPr="003911E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w:t>
            </w:r>
            <w:r w:rsidR="00EA29AD">
              <w:rPr>
                <w:rFonts w:eastAsia="Times New Roman" w:cs="Times New Roman"/>
                <w:sz w:val="20"/>
                <w:szCs w:val="20"/>
                <w:lang w:eastAsia="ru-RU"/>
              </w:rPr>
              <w:t>ний орган</w:t>
            </w:r>
            <w:r w:rsidR="00A6741F">
              <w:rPr>
                <w:rFonts w:eastAsia="Times New Roman" w:cs="Times New Roman"/>
                <w:sz w:val="20"/>
                <w:szCs w:val="20"/>
                <w:lang w:eastAsia="ru-RU"/>
              </w:rPr>
              <w:t xml:space="preserve"> </w:t>
            </w:r>
            <w:r>
              <w:rPr>
                <w:rFonts w:eastAsia="Times New Roman" w:cs="Times New Roman"/>
                <w:sz w:val="20"/>
                <w:szCs w:val="20"/>
                <w:lang w:eastAsia="ru-RU"/>
              </w:rPr>
              <w:t>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rPr>
          <w:trHeight w:val="184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10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w:t>
            </w:r>
            <w:r w:rsidRPr="00DB330C">
              <w:rPr>
                <w:rFonts w:eastAsia="Times New Roman" w:cs="Times New Roman"/>
                <w:sz w:val="20"/>
                <w:szCs w:val="20"/>
                <w:lang w:eastAsia="ru-RU"/>
              </w:rPr>
              <w:lastRenderedPageBreak/>
              <w:t>приймає рішення про за</w:t>
            </w:r>
            <w:r>
              <w:rPr>
                <w:rFonts w:eastAsia="Times New Roman" w:cs="Times New Roman"/>
                <w:sz w:val="20"/>
                <w:szCs w:val="20"/>
                <w:lang w:eastAsia="ru-RU"/>
              </w:rPr>
              <w:t>лишення заяви-анкети без руху.</w:t>
            </w:r>
          </w:p>
          <w:p w:rsidR="001A2BF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DB330C" w:rsidRPr="00DB330C"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територіального органу ДМС, територіального підрозділу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вчиняє </w:t>
            </w:r>
            <w:r>
              <w:rPr>
                <w:rFonts w:eastAsia="Times New Roman" w:cs="Times New Roman"/>
                <w:sz w:val="20"/>
                <w:szCs w:val="20"/>
                <w:lang w:eastAsia="ru-RU"/>
              </w:rPr>
              <w:t>дії, передбачені пунктами 36-37</w:t>
            </w:r>
            <w:r w:rsidRPr="009B2C3B">
              <w:rPr>
                <w:rFonts w:eastAsia="Times New Roman" w:cs="Times New Roman"/>
                <w:sz w:val="20"/>
                <w:szCs w:val="20"/>
                <w:vertAlign w:val="superscript"/>
                <w:lang w:eastAsia="ru-RU"/>
              </w:rPr>
              <w:t>1</w:t>
            </w:r>
            <w:r w:rsidRPr="009B2C3B">
              <w:rPr>
                <w:rFonts w:eastAsia="Times New Roman" w:cs="Times New Roman"/>
                <w:sz w:val="20"/>
                <w:szCs w:val="20"/>
                <w:lang w:eastAsia="ru-RU"/>
              </w:rPr>
              <w:t xml:space="preserve"> Порядку, і приймає до розгляду заяву-анк</w:t>
            </w:r>
            <w:r>
              <w:rPr>
                <w:rFonts w:eastAsia="Times New Roman" w:cs="Times New Roman"/>
                <w:sz w:val="20"/>
                <w:szCs w:val="20"/>
                <w:lang w:eastAsia="ru-RU"/>
              </w:rPr>
              <w:t>ету та додані до неї документи.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Пошук у Реєстрі інформації щодо особи здійснюється за поданими персональними даними (у тому числі тими, що змінилися).</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обмін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w:t>
            </w:r>
            <w:r>
              <w:rPr>
                <w:rFonts w:eastAsia="Times New Roman" w:cs="Times New Roman"/>
                <w:sz w:val="20"/>
                <w:szCs w:val="20"/>
                <w:lang w:eastAsia="ru-RU"/>
              </w:rPr>
              <w:t>аціональної поліції, Інтерполу.</w:t>
            </w:r>
          </w:p>
          <w:p w:rsid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6667E4" w:rsidRPr="006667E4">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та пе</w:t>
            </w:r>
            <w:r>
              <w:rPr>
                <w:rFonts w:eastAsia="Times New Roman" w:cs="Times New Roman"/>
                <w:sz w:val="20"/>
                <w:szCs w:val="20"/>
                <w:lang w:eastAsia="ru-RU"/>
              </w:rPr>
              <w:t xml:space="preserve">ревірку </w:t>
            </w:r>
            <w:r>
              <w:rPr>
                <w:rFonts w:eastAsia="Times New Roman" w:cs="Times New Roman"/>
                <w:sz w:val="20"/>
                <w:szCs w:val="20"/>
                <w:lang w:eastAsia="ru-RU"/>
              </w:rPr>
              <w:lastRenderedPageBreak/>
              <w:t>поданих нею документів.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Pr>
                <w:rFonts w:eastAsia="Times New Roman" w:cs="Times New Roman"/>
                <w:sz w:val="20"/>
                <w:szCs w:val="20"/>
                <w:lang w:eastAsia="ru-RU"/>
              </w:rPr>
              <w:t>тва державного кордону України.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9B2C3B">
              <w:rPr>
                <w:rFonts w:eastAsia="Times New Roman" w:cs="Times New Roman"/>
                <w:sz w:val="20"/>
                <w:szCs w:val="20"/>
                <w:lang w:eastAsia="ru-RU"/>
              </w:rPr>
              <w:t>Аркан</w:t>
            </w:r>
            <w:r>
              <w:rPr>
                <w:rFonts w:eastAsia="Times New Roman" w:cs="Times New Roman"/>
                <w:sz w:val="20"/>
                <w:szCs w:val="20"/>
                <w:lang w:eastAsia="ru-RU"/>
              </w:rPr>
              <w:t>»</w:t>
            </w:r>
            <w:r w:rsidRPr="009B2C3B">
              <w:rPr>
                <w:rFonts w:eastAsia="Times New Roman" w:cs="Times New Roman"/>
                <w:sz w:val="20"/>
                <w:szCs w:val="20"/>
                <w:lang w:eastAsia="ru-RU"/>
              </w:rPr>
              <w:t xml:space="preserve">), або шляхом надсилання запитів на адресу органу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xml:space="preserve">, визначеного Адміністрацією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Pr>
                <w:rFonts w:eastAsia="Times New Roman" w:cs="Times New Roman"/>
                <w:sz w:val="20"/>
                <w:szCs w:val="20"/>
                <w:lang w:eastAsia="ru-RU"/>
              </w:rPr>
              <w:t>ави про надання такого дозволу.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r w:rsidRPr="009B2C3B">
              <w:rPr>
                <w:rFonts w:eastAsia="Times New Roman" w:cs="Times New Roman"/>
                <w:sz w:val="20"/>
                <w:szCs w:val="20"/>
                <w:lang w:eastAsia="ru-RU"/>
              </w:rPr>
              <w:t xml:space="preserve"> </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lastRenderedPageBreak/>
              <w:t xml:space="preserve">Перевірка наявності інформації, яка може бути підставою для відмови в оформленні чи видачі посвідки </w:t>
            </w:r>
            <w:r w:rsidR="006667E4" w:rsidRPr="006667E4">
              <w:rPr>
                <w:rFonts w:eastAsia="Times New Roman" w:cs="Times New Roman"/>
                <w:sz w:val="20"/>
                <w:szCs w:val="20"/>
                <w:lang w:eastAsia="ru-RU"/>
              </w:rPr>
              <w:t xml:space="preserve">на постійне проживання </w:t>
            </w:r>
            <w:r w:rsidRPr="009B2C3B">
              <w:rPr>
                <w:rFonts w:eastAsia="Times New Roman" w:cs="Times New Roman"/>
                <w:sz w:val="20"/>
                <w:szCs w:val="20"/>
                <w:lang w:eastAsia="ru-RU"/>
              </w:rPr>
              <w:t>відпо</w:t>
            </w:r>
            <w:r>
              <w:rPr>
                <w:rFonts w:eastAsia="Times New Roman" w:cs="Times New Roman"/>
                <w:sz w:val="20"/>
                <w:szCs w:val="20"/>
                <w:lang w:eastAsia="ru-RU"/>
              </w:rPr>
              <w:t>відно до підпункту 7 пункту 62</w:t>
            </w:r>
            <w:r w:rsidRPr="009B2C3B">
              <w:rPr>
                <w:rFonts w:eastAsia="Times New Roman" w:cs="Times New Roman"/>
                <w:sz w:val="20"/>
                <w:szCs w:val="20"/>
                <w:lang w:eastAsia="ru-RU"/>
              </w:rPr>
              <w:t xml:space="preserve"> Порядку, перевіряється за автоматизованими інформаційними та довідковими системами, реєстрами та базам</w:t>
            </w:r>
            <w:r w:rsidR="006667E4">
              <w:rPr>
                <w:rFonts w:eastAsia="Times New Roman" w:cs="Times New Roman"/>
                <w:sz w:val="20"/>
                <w:szCs w:val="20"/>
                <w:lang w:eastAsia="ru-RU"/>
              </w:rPr>
              <w:t>и Міністерства внутрішніх справ України</w:t>
            </w:r>
            <w:r w:rsidRPr="009B2C3B">
              <w:rPr>
                <w:rFonts w:eastAsia="Times New Roman" w:cs="Times New Roman"/>
                <w:sz w:val="20"/>
                <w:szCs w:val="20"/>
                <w:lang w:eastAsia="ru-RU"/>
              </w:rPr>
              <w:t>, Національної поліції</w:t>
            </w:r>
            <w:r w:rsidR="006667E4">
              <w:rPr>
                <w:rFonts w:eastAsia="Times New Roman" w:cs="Times New Roman"/>
                <w:sz w:val="20"/>
                <w:szCs w:val="20"/>
                <w:lang w:eastAsia="ru-RU"/>
              </w:rPr>
              <w:t xml:space="preserve"> України</w:t>
            </w:r>
            <w:r w:rsidRPr="009B2C3B">
              <w:rPr>
                <w:rFonts w:eastAsia="Times New Roman" w:cs="Times New Roman"/>
                <w:sz w:val="20"/>
                <w:szCs w:val="20"/>
                <w:lang w:eastAsia="ru-RU"/>
              </w:rPr>
              <w:t>, Інтерполу, а також шляхом надсилання зап</w:t>
            </w:r>
            <w:r w:rsidR="006667E4">
              <w:rPr>
                <w:rFonts w:eastAsia="Times New Roman" w:cs="Times New Roman"/>
                <w:sz w:val="20"/>
                <w:szCs w:val="20"/>
                <w:lang w:eastAsia="ru-RU"/>
              </w:rPr>
              <w:t>итів до регіональних органів Служби безпеки України</w:t>
            </w:r>
            <w:r w:rsidRPr="009B2C3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й відповідно до Закону України «</w:t>
            </w:r>
            <w:r w:rsidRPr="009B2C3B">
              <w:rPr>
                <w:rFonts w:eastAsia="Times New Roman" w:cs="Times New Roman"/>
                <w:sz w:val="20"/>
                <w:szCs w:val="20"/>
                <w:lang w:eastAsia="ru-RU"/>
              </w:rPr>
              <w:t>Про санкції</w:t>
            </w:r>
            <w:r>
              <w:rPr>
                <w:rFonts w:eastAsia="Times New Roman" w:cs="Times New Roman"/>
                <w:sz w:val="20"/>
                <w:szCs w:val="20"/>
                <w:lang w:eastAsia="ru-RU"/>
              </w:rPr>
              <w:t>»</w:t>
            </w:r>
            <w:r w:rsidRPr="009B2C3B">
              <w:rPr>
                <w:rFonts w:eastAsia="Times New Roman" w:cs="Times New Roman"/>
                <w:sz w:val="20"/>
                <w:szCs w:val="20"/>
                <w:lang w:eastAsia="ru-RU"/>
              </w:rPr>
              <w:t xml:space="preserve"> проводиться з використан</w:t>
            </w:r>
            <w:r>
              <w:rPr>
                <w:rFonts w:eastAsia="Times New Roman" w:cs="Times New Roman"/>
                <w:sz w:val="20"/>
                <w:szCs w:val="20"/>
                <w:lang w:eastAsia="ru-RU"/>
              </w:rPr>
              <w:t>ням Державного реєстру санкцій.</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таких запитів.</w:t>
            </w:r>
          </w:p>
          <w:p w:rsidR="001A2BFC" w:rsidRP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E87FA7"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rPr>
                <w:rFonts w:ascii="Verdana" w:eastAsia="Times New Roman" w:hAnsi="Verdana" w:cs="Times New Roman"/>
                <w:sz w:val="16"/>
                <w:szCs w:val="16"/>
                <w:lang w:eastAsia="ru-RU"/>
              </w:rPr>
            </w:pPr>
          </w:p>
          <w:p w:rsidR="001A2BFC" w:rsidRDefault="001A2BFC" w:rsidP="003A5271">
            <w:pPr>
              <w:ind w:left="34"/>
              <w:jc w:val="center"/>
              <w:rPr>
                <w:rFonts w:eastAsia="Times New Roman" w:cs="Times New Roman"/>
                <w:sz w:val="20"/>
                <w:szCs w:val="20"/>
                <w:lang w:eastAsia="ru-RU"/>
              </w:rPr>
            </w:pPr>
          </w:p>
          <w:p w:rsidR="00E87FA7" w:rsidRDefault="00E87FA7"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596BF6"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десятьох</w:t>
            </w:r>
            <w:r w:rsidR="001A2BFC">
              <w:rPr>
                <w:rFonts w:eastAsia="Times New Roman" w:cs="Times New Roman"/>
                <w:sz w:val="20"/>
                <w:szCs w:val="20"/>
                <w:lang w:eastAsia="ru-RU"/>
              </w:rPr>
              <w:t xml:space="preserve"> робочих днів після прийняття до розгляду </w:t>
            </w:r>
            <w:r w:rsidR="001A2BFC">
              <w:rPr>
                <w:rFonts w:eastAsia="Times New Roman" w:cs="Times New Roman"/>
                <w:sz w:val="20"/>
                <w:szCs w:val="20"/>
                <w:lang w:eastAsia="ru-RU"/>
              </w:rPr>
              <w:br/>
              <w:t>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eastAsia="Times New Roman" w:cs="Times New Roman"/>
                <w:sz w:val="20"/>
                <w:szCs w:val="20"/>
                <w:lang w:eastAsia="ru-RU"/>
              </w:rPr>
            </w:pPr>
          </w:p>
          <w:p w:rsidR="00E87FA7" w:rsidRDefault="00E87FA7"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696793"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lastRenderedPageBreak/>
              <w:t>12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w:t>
            </w:r>
            <w:r w:rsidRPr="009B2C3B">
              <w:rPr>
                <w:sz w:val="20"/>
                <w:szCs w:val="20"/>
              </w:rPr>
              <w:lastRenderedPageBreak/>
              <w:t>перекладу тексту акта іноземцеві або особі без громадянства на зрозумілу їм мову може бути залучений перекладач.</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D0263A" w:rsidRDefault="00D0263A" w:rsidP="00696793">
            <w:pPr>
              <w:pStyle w:val="rvps2"/>
              <w:shd w:val="clear" w:color="auto" w:fill="FFFFFF"/>
              <w:spacing w:before="0" w:beforeAutospacing="0" w:after="0" w:afterAutospacing="0"/>
              <w:ind w:firstLine="448"/>
              <w:jc w:val="both"/>
              <w:rPr>
                <w:sz w:val="20"/>
                <w:szCs w:val="20"/>
              </w:rPr>
            </w:pPr>
            <w:r w:rsidRPr="00D0263A">
              <w:rPr>
                <w:sz w:val="20"/>
                <w:szCs w:val="20"/>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_GoBack"/>
            <w:bookmarkEnd w:id="3"/>
          </w:p>
          <w:p w:rsidR="00696793" w:rsidRPr="00D0263A" w:rsidRDefault="00D0263A" w:rsidP="00D0263A">
            <w:pPr>
              <w:pStyle w:val="rvps2"/>
              <w:shd w:val="clear" w:color="auto" w:fill="FFFFFF"/>
              <w:spacing w:before="0" w:beforeAutospacing="0" w:after="0" w:afterAutospacing="0"/>
              <w:ind w:firstLine="448"/>
              <w:jc w:val="both"/>
              <w:rPr>
                <w:sz w:val="20"/>
                <w:szCs w:val="20"/>
              </w:rPr>
            </w:pPr>
            <w:r w:rsidRPr="00C430FF">
              <w:rPr>
                <w:sz w:val="20"/>
                <w:szCs w:val="20"/>
              </w:rPr>
              <w:t>У разі коли адреса місця проживання, зазначена іноземцем або особою без громадянства у заяві-анкеті про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696793"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696793" w:rsidRDefault="00696793" w:rsidP="003A5271">
            <w:pPr>
              <w:ind w:left="34"/>
              <w:jc w:val="cente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EA29AD"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696793">
              <w:rPr>
                <w:rFonts w:eastAsia="Times New Roman" w:cs="Times New Roman"/>
                <w:sz w:val="20"/>
                <w:szCs w:val="20"/>
                <w:lang w:eastAsia="ru-RU"/>
              </w:rPr>
              <w:t xml:space="preserve"> орган ДМС, територіальний підрозділ ДМС</w:t>
            </w:r>
          </w:p>
          <w:p w:rsidR="00696793" w:rsidRDefault="00696793" w:rsidP="003A5271">
            <w:pPr>
              <w:ind w:left="34"/>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006CC1" w:rsidP="00696793">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w:t>
            </w:r>
            <w:r w:rsidR="00696793">
              <w:rPr>
                <w:rFonts w:eastAsia="Times New Roman" w:cs="Times New Roman"/>
                <w:sz w:val="20"/>
                <w:szCs w:val="20"/>
                <w:lang w:eastAsia="ru-RU"/>
              </w:rPr>
              <w:t xml:space="preserve">робочих днів після прийняття до розгляду </w:t>
            </w:r>
            <w:r w:rsidR="00696793">
              <w:rPr>
                <w:rFonts w:eastAsia="Times New Roman" w:cs="Times New Roman"/>
                <w:sz w:val="20"/>
                <w:szCs w:val="20"/>
                <w:lang w:eastAsia="ru-RU"/>
              </w:rPr>
              <w:br/>
              <w:t>заяви-анкети</w:t>
            </w:r>
          </w:p>
          <w:p w:rsidR="00696793" w:rsidRDefault="00696793" w:rsidP="003A5271">
            <w:pPr>
              <w:jc w:val="center"/>
              <w:rPr>
                <w:rFonts w:eastAsia="Times New Roman" w:cs="Times New Roman"/>
                <w:sz w:val="20"/>
                <w:szCs w:val="20"/>
                <w:lang w:eastAsia="ru-RU"/>
              </w:rPr>
            </w:pPr>
          </w:p>
        </w:tc>
      </w:tr>
      <w:tr w:rsidR="00A6741F" w:rsidTr="003A5271">
        <w:trPr>
          <w:trHeight w:val="53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Якщо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була видана територіальним органом/територіальним підрозділом ДМС, до якого подано заяву-анкету про оформлення, обмін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даними відомчої інформаційної системи ДМС і сканує її із застосуванням засобів Реєстру до відо</w:t>
            </w:r>
            <w:r>
              <w:rPr>
                <w:sz w:val="20"/>
                <w:szCs w:val="20"/>
                <w:shd w:val="clear" w:color="auto" w:fill="FFFFFF"/>
              </w:rPr>
              <w:t>мчої інформаційної системи ДМС.</w:t>
            </w:r>
          </w:p>
          <w:p w:rsidR="00D0263A" w:rsidRPr="00D0263A" w:rsidRDefault="00D0263A" w:rsidP="00D823A3">
            <w:pPr>
              <w:ind w:firstLine="483"/>
              <w:jc w:val="both"/>
              <w:rPr>
                <w:sz w:val="20"/>
                <w:szCs w:val="20"/>
                <w:shd w:val="clear" w:color="auto" w:fill="FFFFFF"/>
              </w:rPr>
            </w:pPr>
            <w:r w:rsidRPr="00D0263A">
              <w:rPr>
                <w:sz w:val="20"/>
                <w:szCs w:val="20"/>
                <w:shd w:val="clear" w:color="auto" w:fill="FFFFFF"/>
              </w:rPr>
              <w:t xml:space="preserve">У разі коли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w:t>
            </w:r>
            <w:r>
              <w:rPr>
                <w:sz w:val="20"/>
                <w:szCs w:val="20"/>
                <w:shd w:val="clear" w:color="auto" w:fill="FFFFFF"/>
              </w:rPr>
              <w:t>МС надсилається запит.</w:t>
            </w:r>
            <w:r w:rsidRPr="00D0263A">
              <w:rPr>
                <w:sz w:val="20"/>
                <w:szCs w:val="20"/>
                <w:shd w:val="clear" w:color="auto" w:fill="FFFFFF"/>
              </w:rPr>
              <w:t xml:space="preserve"> </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w:t>
            </w:r>
            <w:r w:rsidRPr="00D0263A">
              <w:rPr>
                <w:sz w:val="20"/>
                <w:szCs w:val="20"/>
                <w:shd w:val="clear" w:color="auto" w:fill="FFFFFF"/>
              </w:rPr>
              <w:lastRenderedPageBreak/>
              <w:t>заяві-анкеті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фотозображення</w:t>
            </w:r>
            <w:r>
              <w:rPr>
                <w:sz w:val="20"/>
                <w:szCs w:val="20"/>
                <w:shd w:val="clear" w:color="auto" w:fill="FFFFFF"/>
              </w:rPr>
              <w:t>м, що міститься в ній. У графі «Службові відмітки»</w:t>
            </w:r>
            <w:r w:rsidRPr="00D0263A">
              <w:rPr>
                <w:sz w:val="20"/>
                <w:szCs w:val="20"/>
                <w:shd w:val="clear" w:color="auto" w:fill="FFFFFF"/>
              </w:rPr>
              <w:t xml:space="preserve"> заяви-анкети про оформлення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w:t>
            </w:r>
            <w:r>
              <w:rPr>
                <w:sz w:val="20"/>
                <w:szCs w:val="20"/>
                <w:shd w:val="clear" w:color="auto" w:fill="FFFFFF"/>
              </w:rPr>
              <w:t>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Pr>
                <w:sz w:val="20"/>
                <w:szCs w:val="20"/>
                <w:shd w:val="clear" w:color="auto" w:fill="FFFFFF"/>
              </w:rPr>
              <w:t>, і підстави обміну.</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сканується до відо</w:t>
            </w:r>
            <w:r>
              <w:rPr>
                <w:sz w:val="20"/>
                <w:szCs w:val="20"/>
                <w:shd w:val="clear" w:color="auto" w:fill="FFFFFF"/>
              </w:rPr>
              <w:t>мчої інформаційної системи ДМС.</w:t>
            </w:r>
          </w:p>
          <w:p w:rsidR="00D0263A" w:rsidRDefault="00D0263A" w:rsidP="00D823A3">
            <w:pPr>
              <w:ind w:firstLine="342"/>
              <w:jc w:val="both"/>
              <w:rPr>
                <w:sz w:val="20"/>
                <w:szCs w:val="20"/>
                <w:shd w:val="clear" w:color="auto" w:fill="FFFFFF"/>
              </w:rPr>
            </w:pPr>
            <w:r w:rsidRPr="00D0263A">
              <w:rPr>
                <w:sz w:val="20"/>
                <w:szCs w:val="20"/>
                <w:shd w:val="clear" w:color="auto" w:fill="FFFFFF"/>
              </w:rPr>
              <w:t xml:space="preserve">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1A2BFC" w:rsidRPr="001A1C6E" w:rsidRDefault="001A2BFC" w:rsidP="001A1C6E">
            <w:pPr>
              <w:jc w:val="both"/>
              <w:rPr>
                <w:rFonts w:ascii="Verdana" w:eastAsia="Times New Roman" w:hAnsi="Verdana"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sidRPr="00D823A3">
              <w:rPr>
                <w:rFonts w:eastAsia="Times New Roman" w:cs="Times New Roman"/>
                <w:sz w:val="20"/>
                <w:szCs w:val="20"/>
                <w:lang w:eastAsia="ru-RU"/>
              </w:rPr>
              <w:t>наступного дня після прийняття до розгляду</w:t>
            </w:r>
            <w:r>
              <w:rPr>
                <w:rFonts w:eastAsia="Times New Roman" w:cs="Times New Roman"/>
                <w:sz w:val="20"/>
                <w:szCs w:val="20"/>
                <w:lang w:eastAsia="ru-RU"/>
              </w:rPr>
              <w:t xml:space="preserve"> 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6667E4">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про оформлення, обмін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w:t>
            </w:r>
            <w:r>
              <w:rPr>
                <w:rFonts w:eastAsia="Times New Roman" w:cs="Times New Roman"/>
                <w:sz w:val="20"/>
                <w:szCs w:val="20"/>
                <w:lang w:eastAsia="ru-RU"/>
              </w:rPr>
              <w:t>ікованого електронного підпису.</w:t>
            </w:r>
          </w:p>
          <w:p w:rsidR="001A2BFC"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стосов</w:t>
            </w:r>
            <w:r>
              <w:rPr>
                <w:rFonts w:eastAsia="Times New Roman" w:cs="Times New Roman"/>
                <w:sz w:val="20"/>
                <w:szCs w:val="20"/>
                <w:lang w:eastAsia="ru-RU"/>
              </w:rPr>
              <w:t>но осіб, зазначених у пункті 41</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посвідка</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відкликається або визнається не</w:t>
            </w:r>
            <w:r>
              <w:rPr>
                <w:rFonts w:eastAsia="Times New Roman" w:cs="Times New Roman"/>
                <w:sz w:val="20"/>
                <w:szCs w:val="20"/>
                <w:lang w:eastAsia="ru-RU"/>
              </w:rPr>
              <w:t xml:space="preserve">дійсною на </w:t>
            </w:r>
            <w:r>
              <w:rPr>
                <w:rFonts w:eastAsia="Times New Roman" w:cs="Times New Roman"/>
                <w:sz w:val="20"/>
                <w:szCs w:val="20"/>
                <w:lang w:eastAsia="ru-RU"/>
              </w:rPr>
              <w:lastRenderedPageBreak/>
              <w:t>підставі підпункту 2</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 територіального органу/територіального підрозділу </w:t>
            </w:r>
            <w:r w:rsidRPr="00EB29FF">
              <w:rPr>
                <w:rFonts w:eastAsia="Times New Roman" w:cs="Times New Roman"/>
                <w:sz w:val="20"/>
                <w:szCs w:val="20"/>
                <w:lang w:eastAsia="ru-RU"/>
              </w:rPr>
              <w:t>ДМС або уповноважена ним посадова особа</w:t>
            </w:r>
            <w:r w:rsidRPr="00EB29FF">
              <w:rPr>
                <w:rFonts w:ascii="Verdana" w:eastAsia="Times New Roman" w:hAnsi="Verdana" w:cs="Times New Roman"/>
                <w:sz w:val="16"/>
                <w:szCs w:val="16"/>
                <w:lang w:eastAsia="ru-RU"/>
              </w:rPr>
              <w:t xml:space="preserve"> </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06CC1" w:rsidRDefault="00006CC1" w:rsidP="00006CC1">
            <w:pPr>
              <w:jc w:val="center"/>
              <w:rPr>
                <w:rFonts w:eastAsia="Times New Roman" w:cs="Times New Roman"/>
                <w:sz w:val="20"/>
                <w:szCs w:val="20"/>
                <w:lang w:eastAsia="ru-RU"/>
              </w:rPr>
            </w:pPr>
            <w:r>
              <w:rPr>
                <w:rFonts w:eastAsia="Times New Roman" w:cs="Times New Roman"/>
                <w:sz w:val="20"/>
                <w:szCs w:val="20"/>
                <w:lang w:eastAsia="ru-RU"/>
              </w:rPr>
              <w:t>Н</w:t>
            </w:r>
            <w:r w:rsidRPr="00006CC1">
              <w:rPr>
                <w:rFonts w:eastAsia="Times New Roman" w:cs="Times New Roman"/>
                <w:sz w:val="20"/>
                <w:szCs w:val="20"/>
                <w:lang w:eastAsia="ru-RU"/>
              </w:rPr>
              <w:t xml:space="preserve">е пізніше ніж </w:t>
            </w:r>
            <w:r w:rsidRPr="00D823A3">
              <w:rPr>
                <w:rFonts w:eastAsia="Times New Roman" w:cs="Times New Roman"/>
                <w:sz w:val="20"/>
                <w:szCs w:val="20"/>
                <w:lang w:eastAsia="ru-RU"/>
              </w:rPr>
              <w:t>протягом десятого робочого дня з дня прийняття</w:t>
            </w:r>
            <w:r w:rsidR="00826C8B">
              <w:rPr>
                <w:rFonts w:eastAsia="Times New Roman" w:cs="Times New Roman"/>
                <w:sz w:val="20"/>
                <w:szCs w:val="20"/>
                <w:lang w:eastAsia="ru-RU"/>
              </w:rPr>
              <w:t xml:space="preserve"> документів</w:t>
            </w:r>
          </w:p>
          <w:p w:rsidR="001A2BFC" w:rsidRDefault="001A2BFC" w:rsidP="00006CC1">
            <w:pPr>
              <w:jc w:val="both"/>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1A2BFC" w:rsidRPr="00A0142A" w:rsidRDefault="00A0142A" w:rsidP="00A0142A">
            <w:pPr>
              <w:ind w:left="34" w:firstLine="308"/>
              <w:jc w:val="both"/>
              <w:rPr>
                <w:rFonts w:eastAsia="Times New Roman" w:cs="Times New Roman"/>
                <w:sz w:val="20"/>
                <w:szCs w:val="20"/>
                <w:lang w:eastAsia="ru-RU"/>
              </w:rPr>
            </w:pPr>
            <w:bookmarkStart w:id="4" w:name="n177"/>
            <w:bookmarkEnd w:id="4"/>
            <w:r w:rsidRPr="00A0142A">
              <w:rPr>
                <w:rFonts w:eastAsia="Times New Roman" w:cs="Times New Roman"/>
                <w:sz w:val="20"/>
                <w:szCs w:val="20"/>
                <w:lang w:eastAsia="ru-RU"/>
              </w:rPr>
              <w:t xml:space="preserve">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w:t>
            </w:r>
            <w:r>
              <w:rPr>
                <w:rFonts w:eastAsia="Times New Roman" w:cs="Times New Roman"/>
                <w:sz w:val="20"/>
                <w:szCs w:val="20"/>
                <w:lang w:eastAsia="ru-RU"/>
              </w:rPr>
              <w:t xml:space="preserve">на постійне проживання </w:t>
            </w:r>
            <w:r w:rsidRPr="00A0142A">
              <w:rPr>
                <w:rFonts w:eastAsia="Times New Roman" w:cs="Times New Roman"/>
                <w:sz w:val="20"/>
                <w:szCs w:val="20"/>
                <w:lang w:eastAsia="ru-RU"/>
              </w:rPr>
              <w:t>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1A2BFC" w:rsidP="00A0142A">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0142A" w:rsidRPr="00A0142A">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1A2BFC"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Територіальний орган ДМС, територіальний підрозділ ДМС,</w:t>
            </w:r>
          </w:p>
          <w:p w:rsid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ДМС</w:t>
            </w:r>
            <w:r w:rsidR="001A2BFC">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jc w:val="center"/>
              <w:rPr>
                <w:rFonts w:eastAsia="Times New Roman" w:cs="Times New Roman"/>
                <w:sz w:val="20"/>
                <w:szCs w:val="20"/>
                <w:lang w:eastAsia="ru-RU"/>
              </w:rPr>
            </w:pPr>
            <w:r w:rsidRPr="00A0142A">
              <w:rPr>
                <w:rFonts w:eastAsia="Times New Roman" w:cs="Times New Roman"/>
                <w:sz w:val="20"/>
                <w:szCs w:val="20"/>
                <w:lang w:eastAsia="ru-RU"/>
              </w:rPr>
              <w:t>У той же робочий день</w:t>
            </w:r>
          </w:p>
          <w:p w:rsidR="00A0142A" w:rsidRDefault="00A0142A" w:rsidP="00596BF6">
            <w:pPr>
              <w:jc w:val="center"/>
              <w:rPr>
                <w:rFonts w:eastAsia="Times New Roman" w:cs="Times New Roman"/>
                <w:sz w:val="20"/>
                <w:szCs w:val="20"/>
                <w:lang w:eastAsia="ru-RU"/>
              </w:rPr>
            </w:pPr>
          </w:p>
          <w:p w:rsidR="001A2BFC" w:rsidRPr="001A1C6E" w:rsidRDefault="001A2BFC" w:rsidP="00596BF6">
            <w:pPr>
              <w:jc w:val="center"/>
              <w:rPr>
                <w:rFonts w:eastAsia="Times New Roman"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B06D9F" w:rsidRPr="00B06D9F" w:rsidRDefault="00B06D9F" w:rsidP="00B06D9F">
            <w:pPr>
              <w:ind w:left="34" w:firstLine="308"/>
              <w:jc w:val="both"/>
              <w:rPr>
                <w:rFonts w:eastAsia="Times New Roman" w:cs="Times New Roman"/>
                <w:sz w:val="20"/>
                <w:szCs w:val="20"/>
                <w:lang w:eastAsia="ru-RU"/>
              </w:rPr>
            </w:pPr>
            <w:r w:rsidRPr="00B06D9F">
              <w:rPr>
                <w:rFonts w:eastAsia="Times New Roman" w:cs="Times New Roman"/>
                <w:sz w:val="20"/>
                <w:szCs w:val="20"/>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1A2BFC" w:rsidRPr="00B06D9F" w:rsidRDefault="00B06D9F" w:rsidP="00B06D9F">
            <w:pPr>
              <w:ind w:left="34" w:firstLine="308"/>
              <w:jc w:val="both"/>
              <w:rPr>
                <w:rFonts w:eastAsia="Times New Roman" w:cs="Times New Roman"/>
                <w:sz w:val="20"/>
                <w:szCs w:val="20"/>
                <w:lang w:eastAsia="ru-RU"/>
              </w:rPr>
            </w:pPr>
            <w:bookmarkStart w:id="5" w:name="n179"/>
            <w:bookmarkEnd w:id="5"/>
            <w:r w:rsidRPr="00B06D9F">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ДП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 xml:space="preserve">Не пізніше </w:t>
            </w:r>
            <w:r w:rsidR="00A6741F">
              <w:rPr>
                <w:rFonts w:eastAsia="Times New Roman" w:cs="Times New Roman"/>
                <w:sz w:val="20"/>
                <w:szCs w:val="20"/>
                <w:lang w:eastAsia="ru-RU"/>
              </w:rPr>
              <w:t>5</w:t>
            </w:r>
            <w:r>
              <w:rPr>
                <w:rFonts w:eastAsia="Times New Roman" w:cs="Times New Roman"/>
                <w:sz w:val="20"/>
                <w:szCs w:val="20"/>
                <w:lang w:eastAsia="ru-RU"/>
              </w:rPr>
              <w:t xml:space="preserve"> робочих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7</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1A1C6E">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w:t>
            </w:r>
            <w:r>
              <w:rPr>
                <w:rFonts w:eastAsia="Times New Roman" w:cs="Times New Roman"/>
                <w:sz w:val="20"/>
                <w:szCs w:val="20"/>
                <w:lang w:eastAsia="ru-RU"/>
              </w:rPr>
              <w:lastRenderedPageBreak/>
              <w:t xml:space="preserve">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firstLine="88"/>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w:t>
            </w:r>
            <w:r>
              <w:rPr>
                <w:rFonts w:eastAsia="Times New Roman" w:cs="Times New Roman"/>
                <w:sz w:val="20"/>
                <w:szCs w:val="20"/>
                <w:lang w:eastAsia="ru-RU"/>
              </w:rPr>
              <w:lastRenderedPageBreak/>
              <w:t>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rPr>
          <w:trHeight w:val="56"/>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1A1C6E">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1A2BFC" w:rsidP="003A5271">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6741F">
              <w:rPr>
                <w:sz w:val="20"/>
                <w:szCs w:val="20"/>
              </w:rPr>
              <w:t xml:space="preserve">центру надання </w:t>
            </w:r>
            <w:r>
              <w:rPr>
                <w:rFonts w:eastAsia="Times New Roman" w:cs="Times New Roman"/>
                <w:sz w:val="20"/>
                <w:szCs w:val="20"/>
                <w:lang w:eastAsia="ru-RU"/>
              </w:rPr>
              <w:t>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r w:rsidR="00A6741F">
              <w:rPr>
                <w:rFonts w:eastAsia="Times New Roman" w:cs="Times New Roman"/>
                <w:sz w:val="20"/>
                <w:szCs w:val="20"/>
                <w:lang w:eastAsia="ru-RU"/>
              </w:rPr>
              <w:t xml:space="preserve">центр надання </w:t>
            </w:r>
            <w:r w:rsidR="001A2BFC">
              <w:rPr>
                <w:rFonts w:eastAsia="Times New Roman" w:cs="Times New Roman"/>
                <w:sz w:val="20"/>
                <w:szCs w:val="20"/>
                <w:lang w:eastAsia="ru-RU"/>
              </w:rPr>
              <w:t>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6741F">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EE7997">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696793">
            <w:pPr>
              <w:jc w:val="both"/>
              <w:rPr>
                <w:rFonts w:ascii="Verdana" w:eastAsia="Times New Roman" w:hAnsi="Verdana" w:cs="Times New Roman"/>
                <w:b/>
                <w:sz w:val="16"/>
                <w:szCs w:val="16"/>
                <w:lang w:eastAsia="ru-RU"/>
              </w:rPr>
            </w:pPr>
            <w:r>
              <w:rPr>
                <w:rFonts w:eastAsia="Times New Roman" w:cs="Times New Roman"/>
                <w:b/>
                <w:sz w:val="20"/>
                <w:szCs w:val="20"/>
                <w:lang w:eastAsia="ru-RU"/>
              </w:rPr>
              <w:t>20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Default="001A2BFC" w:rsidP="00D0263A">
            <w:pPr>
              <w:ind w:firstLine="342"/>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6667E4">
              <w:rPr>
                <w:rFonts w:eastAsia="Times New Roman" w:cs="Times New Roman"/>
                <w:sz w:val="20"/>
                <w:szCs w:val="20"/>
                <w:lang w:eastAsia="ru-RU"/>
              </w:rPr>
              <w:t>, зразок якої встановлюється Міністерством внутрішніх справ України</w:t>
            </w:r>
            <w:r w:rsidR="00D0263A">
              <w:rPr>
                <w:rFonts w:eastAsia="Times New Roman" w:cs="Times New Roman"/>
                <w:sz w:val="20"/>
                <w:szCs w:val="20"/>
                <w:lang w:eastAsia="ru-RU"/>
              </w:rPr>
              <w:t>.</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законним представником він подає док</w:t>
            </w:r>
            <w:r>
              <w:rPr>
                <w:rFonts w:eastAsia="Times New Roman" w:cs="Times New Roman"/>
                <w:sz w:val="20"/>
                <w:szCs w:val="20"/>
                <w:lang w:eastAsia="ru-RU"/>
              </w:rPr>
              <w:t>умент, що посвідчує його особу.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Для отримання нової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іноземець або особа без громадянства здають посвідку, що подавалася для обміну у випадку</w:t>
            </w:r>
            <w:r>
              <w:rPr>
                <w:rFonts w:eastAsia="Times New Roman" w:cs="Times New Roman"/>
                <w:sz w:val="20"/>
                <w:szCs w:val="20"/>
                <w:lang w:eastAsia="ru-RU"/>
              </w:rPr>
              <w:t xml:space="preserve">, зазначеному у пункті 19 </w:t>
            </w:r>
            <w:r w:rsidRPr="00D0263A">
              <w:rPr>
                <w:rFonts w:eastAsia="Times New Roman" w:cs="Times New Roman"/>
                <w:sz w:val="20"/>
                <w:szCs w:val="20"/>
                <w:lang w:eastAsia="ru-RU"/>
              </w:rPr>
              <w:t>Порядку.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Під час видачі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проводиться процедура верифікації. Іноземець або особа без громадянства візуально перевіряють персональні дані, внесені до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w:t>
            </w:r>
          </w:p>
          <w:p w:rsidR="00D0263A" w:rsidRPr="00D0263A" w:rsidRDefault="00D0263A" w:rsidP="00D0263A">
            <w:pPr>
              <w:ind w:firstLine="342"/>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1) відомості про те, що іноземець або особа без громадянства здали посвідку</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із зазначенням реквізитів посвідки (крім випадку, зазначеного в пункті 6 По</w:t>
            </w:r>
            <w:r>
              <w:rPr>
                <w:rFonts w:eastAsia="Times New Roman" w:cs="Times New Roman"/>
                <w:sz w:val="20"/>
                <w:szCs w:val="20"/>
                <w:lang w:eastAsia="ru-RU"/>
              </w:rPr>
              <w:t>рядку);</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2) підпис іноземця або особи без </w:t>
            </w:r>
            <w:r w:rsidRPr="00D0263A">
              <w:rPr>
                <w:rFonts w:eastAsia="Times New Roman" w:cs="Times New Roman"/>
                <w:sz w:val="20"/>
                <w:szCs w:val="20"/>
                <w:lang w:eastAsia="ru-RU"/>
              </w:rPr>
              <w:lastRenderedPageBreak/>
              <w:t>громадянства із зазначенням дати отримання посвідки</w:t>
            </w:r>
            <w:r w:rsid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коли видача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1A2BFC" w:rsidRPr="00715F00" w:rsidRDefault="00715F00" w:rsidP="00715F00">
            <w:pPr>
              <w:ind w:firstLine="342"/>
              <w:jc w:val="both"/>
              <w:rPr>
                <w:rFonts w:eastAsia="Times New Roman" w:cs="Times New Roman"/>
                <w:sz w:val="20"/>
                <w:szCs w:val="20"/>
                <w:lang w:eastAsia="ru-RU"/>
              </w:rPr>
            </w:pPr>
            <w:r w:rsidRPr="00715F00">
              <w:rPr>
                <w:rFonts w:eastAsia="Times New Roman" w:cs="Times New Roman"/>
                <w:sz w:val="20"/>
                <w:szCs w:val="20"/>
                <w:lang w:eastAsia="ru-RU"/>
              </w:rPr>
              <w:t>У разі неотримання іноземцем або особою без громадянства посвідки</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протягом одного місяця з дня її надходження до уповноваженого суб’єкта посвідка</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r w:rsidR="001A2BFC">
              <w:rPr>
                <w:rFonts w:ascii="Verdana" w:eastAsia="Times New Roman" w:hAnsi="Verdana" w:cs="Times New Roman"/>
                <w:sz w:val="16"/>
                <w:szCs w:val="16"/>
                <w:lang w:eastAsia="ru-RU"/>
              </w:rPr>
              <w:t>,</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509F7">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3509F7" w:rsidRPr="001A1C6E" w:rsidRDefault="00745486" w:rsidP="00696793">
            <w:pPr>
              <w:jc w:val="both"/>
              <w:rPr>
                <w:rFonts w:eastAsia="Times New Roman" w:cs="Times New Roman"/>
                <w:b/>
                <w:sz w:val="20"/>
                <w:szCs w:val="20"/>
                <w:lang w:eastAsia="ru-RU"/>
              </w:rPr>
            </w:pPr>
            <w:r>
              <w:rPr>
                <w:rFonts w:eastAsia="Times New Roman" w:cs="Times New Roman"/>
                <w:b/>
                <w:sz w:val="20"/>
                <w:szCs w:val="20"/>
                <w:lang w:eastAsia="ru-RU"/>
              </w:rPr>
              <w:lastRenderedPageBreak/>
              <w:t>21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823A3" w:rsidRPr="007F4C10" w:rsidRDefault="00715F00" w:rsidP="00715F00">
            <w:pPr>
              <w:pStyle w:val="rvps2"/>
              <w:shd w:val="clear" w:color="auto" w:fill="FFFFFF"/>
              <w:ind w:firstLine="448"/>
              <w:jc w:val="both"/>
            </w:pPr>
            <w:r w:rsidRPr="007F4C10">
              <w:rPr>
                <w:sz w:val="20"/>
                <w:szCs w:val="20"/>
              </w:rPr>
              <w:t>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r w:rsidRPr="007F4C10">
              <w:t xml:space="preserve"> </w:t>
            </w:r>
          </w:p>
          <w:p w:rsidR="00715F00" w:rsidRPr="007F4C10" w:rsidRDefault="00715F00" w:rsidP="00715F00">
            <w:pPr>
              <w:pStyle w:val="rvps2"/>
              <w:shd w:val="clear" w:color="auto" w:fill="FFFFFF"/>
              <w:ind w:firstLine="448"/>
              <w:jc w:val="both"/>
            </w:pPr>
            <w:r w:rsidRPr="007F4C10">
              <w:rPr>
                <w:sz w:val="20"/>
                <w:szCs w:val="20"/>
              </w:rPr>
              <w:t>Копія 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w:t>
            </w:r>
            <w:r w:rsidRPr="007F4C10">
              <w:rPr>
                <w:sz w:val="20"/>
                <w:szCs w:val="20"/>
              </w:rPr>
              <w:lastRenderedPageBreak/>
              <w:t>без громадянства вручається особисто.</w:t>
            </w:r>
          </w:p>
          <w:p w:rsidR="00715F00" w:rsidRPr="007F4C10" w:rsidRDefault="00715F00" w:rsidP="00715F00">
            <w:pPr>
              <w:pStyle w:val="rvps2"/>
              <w:shd w:val="clear" w:color="auto" w:fill="FFFFFF"/>
              <w:ind w:firstLine="448"/>
              <w:jc w:val="both"/>
            </w:pPr>
            <w:r w:rsidRPr="007F4C10">
              <w:rPr>
                <w:sz w:val="20"/>
                <w:szCs w:val="20"/>
              </w:rPr>
              <w:t xml:space="preserve">Копія листа (із вихідним номером та датою), яким надіслано заявнику рішення про відмову в оформленні чи видачі посвідки </w:t>
            </w:r>
            <w:r w:rsidR="006667E4" w:rsidRPr="006667E4">
              <w:rPr>
                <w:sz w:val="20"/>
                <w:szCs w:val="20"/>
              </w:rPr>
              <w:t xml:space="preserve">на постійне проживання </w:t>
            </w:r>
            <w:r w:rsidRPr="007F4C10">
              <w:rPr>
                <w:sz w:val="20"/>
                <w:szCs w:val="20"/>
              </w:rPr>
              <w:t>(або копія рішення з відміткою про особисте отримання), сканується із застосуванням засобів Реєстру до відомчої інформаційної системи ДМС.</w:t>
            </w:r>
          </w:p>
          <w:p w:rsidR="003509F7" w:rsidRPr="007F4C10" w:rsidRDefault="00715F00" w:rsidP="00715F00">
            <w:pPr>
              <w:pStyle w:val="rvps2"/>
              <w:shd w:val="clear" w:color="auto" w:fill="FFFFFF"/>
              <w:spacing w:before="0" w:beforeAutospacing="0" w:after="0" w:afterAutospacing="0"/>
              <w:ind w:firstLine="448"/>
              <w:jc w:val="both"/>
              <w:rPr>
                <w:sz w:val="20"/>
                <w:szCs w:val="20"/>
              </w:rPr>
            </w:pPr>
            <w:r w:rsidRPr="007F4C10">
              <w:rPr>
                <w:sz w:val="20"/>
                <w:szCs w:val="20"/>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r w:rsidR="00BD1F7E" w:rsidRPr="007F4C10">
              <w:rPr>
                <w:sz w:val="20"/>
                <w:szCs w:val="20"/>
              </w:rPr>
              <w:t xml:space="preserve"> </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BD1F7E" w:rsidP="003A5271">
            <w:pPr>
              <w:jc w:val="center"/>
              <w:rPr>
                <w:rFonts w:eastAsia="Times New Roman" w:cs="Times New Roman"/>
                <w:sz w:val="20"/>
                <w:szCs w:val="20"/>
                <w:lang w:eastAsia="ru-RU"/>
              </w:rPr>
            </w:pPr>
            <w:r w:rsidRPr="007F4C10">
              <w:rPr>
                <w:rFonts w:eastAsia="Times New Roman" w:cs="Times New Roman"/>
                <w:sz w:val="20"/>
                <w:szCs w:val="20"/>
                <w:lang w:eastAsia="ru-RU"/>
              </w:rPr>
              <w:lastRenderedPageBreak/>
              <w:t>Керівник територіального органу/територіального підрозділу ДМС</w:t>
            </w:r>
            <w:r w:rsidR="00D823A3" w:rsidRPr="007F4C10">
              <w:rPr>
                <w:rFonts w:eastAsia="Times New Roman" w:cs="Times New Roman"/>
                <w:sz w:val="20"/>
                <w:szCs w:val="20"/>
                <w:lang w:eastAsia="ru-RU"/>
              </w:rPr>
              <w:t xml:space="preserve"> або уповноважена ним особа</w:t>
            </w: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D823A3" w:rsidRPr="007F4C10" w:rsidRDefault="00D823A3" w:rsidP="003A5271">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r w:rsidRPr="007F4C10">
              <w:rPr>
                <w:rFonts w:eastAsia="Times New Roman" w:cs="Times New Roman"/>
                <w:sz w:val="20"/>
                <w:szCs w:val="20"/>
                <w:lang w:eastAsia="ru-RU"/>
              </w:rPr>
              <w:t>Працівник територіального органу ДМС, територіального підрозділу ДМС</w:t>
            </w:r>
          </w:p>
          <w:p w:rsidR="00BD1F7E" w:rsidRPr="007F4C10" w:rsidRDefault="00BD1F7E" w:rsidP="00BD1F7E">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p>
          <w:p w:rsidR="00BD1F7E" w:rsidRDefault="00BD1F7E"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Pr="007F4C10" w:rsidRDefault="007F4C10" w:rsidP="00BD1F7E">
            <w:pPr>
              <w:jc w:val="center"/>
              <w:rPr>
                <w:rFonts w:eastAsia="Times New Roman" w:cs="Times New Roman"/>
                <w:sz w:val="20"/>
                <w:szCs w:val="20"/>
                <w:lang w:eastAsia="ru-RU"/>
              </w:rPr>
            </w:pPr>
            <w:r>
              <w:rPr>
                <w:rFonts w:eastAsia="Times New Roman" w:cs="Times New Roman"/>
                <w:sz w:val="20"/>
                <w:szCs w:val="20"/>
                <w:lang w:eastAsia="ru-RU"/>
              </w:rPr>
              <w:t>Працівник</w:t>
            </w:r>
          </w:p>
          <w:p w:rsidR="00BD1F7E" w:rsidRPr="007F4C10" w:rsidRDefault="00BD1F7E" w:rsidP="007F4C10">
            <w:pPr>
              <w:jc w:val="center"/>
              <w:rPr>
                <w:rFonts w:eastAsia="Times New Roman" w:cs="Times New Roman"/>
                <w:sz w:val="20"/>
                <w:szCs w:val="20"/>
                <w:lang w:eastAsia="ru-RU"/>
              </w:rPr>
            </w:pPr>
            <w:r w:rsidRPr="007F4C10">
              <w:rPr>
                <w:rFonts w:eastAsia="Times New Roman" w:cs="Times New Roman"/>
                <w:sz w:val="20"/>
                <w:szCs w:val="20"/>
                <w:lang w:eastAsia="ru-RU"/>
              </w:rPr>
              <w:t>Центр</w:t>
            </w:r>
            <w:r w:rsidR="007F4C10">
              <w:rPr>
                <w:rFonts w:eastAsia="Times New Roman" w:cs="Times New Roman"/>
                <w:sz w:val="20"/>
                <w:szCs w:val="20"/>
                <w:lang w:eastAsia="ru-RU"/>
              </w:rPr>
              <w:t>у</w:t>
            </w:r>
            <w:r w:rsidRPr="007F4C10">
              <w:rPr>
                <w:rFonts w:eastAsia="Times New Roman" w:cs="Times New Roman"/>
                <w:sz w:val="20"/>
                <w:szCs w:val="20"/>
                <w:lang w:eastAsia="ru-RU"/>
              </w:rPr>
              <w:t xml:space="preserve"> надання адміністративних послуг,</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державного підприємства, що належить до сфери управління ДМС</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p w:rsidR="00BD1F7E" w:rsidRPr="007F4C10" w:rsidRDefault="00BD1F7E" w:rsidP="001A1C6E">
            <w:pP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BD1F7E" w:rsidRPr="007F4C10">
              <w:rPr>
                <w:rFonts w:eastAsia="Times New Roman" w:cs="Times New Roman"/>
                <w:sz w:val="20"/>
                <w:szCs w:val="20"/>
                <w:lang w:eastAsia="ru-RU"/>
              </w:rPr>
              <w:t xml:space="preserve"> орган ДМС, територіальний підрозділ ДМС </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D823A3" w:rsidRPr="007F4C10" w:rsidRDefault="00D823A3"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6741F" w:rsidRPr="007F4C10">
              <w:rPr>
                <w:rFonts w:eastAsia="Times New Roman" w:cs="Times New Roman"/>
                <w:sz w:val="20"/>
                <w:szCs w:val="20"/>
                <w:lang w:eastAsia="ru-RU"/>
              </w:rPr>
              <w:t xml:space="preserve"> </w:t>
            </w:r>
            <w:r w:rsidR="00BD1F7E" w:rsidRPr="007F4C10">
              <w:rPr>
                <w:rFonts w:eastAsia="Times New Roman" w:cs="Times New Roman"/>
                <w:sz w:val="20"/>
                <w:szCs w:val="20"/>
                <w:lang w:eastAsia="ru-RU"/>
              </w:rPr>
              <w:t>орган ДМС, територіальний підрозділ ДМС</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BD1F7E" w:rsidRPr="007F4C10" w:rsidRDefault="00BD1F7E" w:rsidP="00BD1F7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Центр надання адміністративних послуг,</w:t>
            </w:r>
          </w:p>
          <w:p w:rsidR="00BD1F7E" w:rsidRPr="007F4C10" w:rsidRDefault="00EA29AD" w:rsidP="00BD1F7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BD1F7E" w:rsidRPr="007F4C10">
              <w:rPr>
                <w:rFonts w:eastAsia="Times New Roman" w:cs="Times New Roman"/>
                <w:sz w:val="20"/>
                <w:szCs w:val="20"/>
                <w:lang w:eastAsia="ru-RU"/>
              </w:rPr>
              <w:t xml:space="preserve">, що належить до сфери управління ДМС </w:t>
            </w:r>
          </w:p>
          <w:p w:rsidR="00BD1F7E" w:rsidRPr="007F4C10" w:rsidRDefault="00BD1F7E" w:rsidP="001A1C6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D1F7E" w:rsidRPr="00596BF6" w:rsidRDefault="00596BF6" w:rsidP="00596BF6">
            <w:pPr>
              <w:jc w:val="center"/>
              <w:rPr>
                <w:rFonts w:eastAsia="Times New Roman" w:cs="Times New Roman"/>
                <w:sz w:val="20"/>
                <w:szCs w:val="20"/>
                <w:lang w:eastAsia="ru-RU"/>
              </w:rPr>
            </w:pPr>
            <w:r w:rsidRPr="00596BF6">
              <w:rPr>
                <w:rFonts w:eastAsia="Times New Roman" w:cs="Times New Roman"/>
                <w:sz w:val="20"/>
                <w:szCs w:val="20"/>
                <w:lang w:eastAsia="ru-RU"/>
              </w:rPr>
              <w:lastRenderedPageBreak/>
              <w:t>Не пізніше ніж протягом десятого робочого дня з дня прийняття документів</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Default="00BD1F7E" w:rsidP="003509F7">
            <w:pPr>
              <w:jc w:val="both"/>
              <w:rPr>
                <w:rFonts w:eastAsia="Times New Roman" w:cs="Times New Roman"/>
                <w:sz w:val="20"/>
                <w:szCs w:val="20"/>
                <w:highlight w:val="cyan"/>
                <w:lang w:eastAsia="ru-RU"/>
              </w:rPr>
            </w:pPr>
          </w:p>
          <w:p w:rsidR="00596BF6" w:rsidRPr="00617FD2" w:rsidRDefault="00596BF6"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061343" w:rsidRDefault="00D823A3" w:rsidP="00596BF6">
            <w:pPr>
              <w:jc w:val="center"/>
              <w:rPr>
                <w:rFonts w:eastAsia="Times New Roman" w:cs="Times New Roman"/>
                <w:sz w:val="20"/>
                <w:szCs w:val="20"/>
                <w:lang w:eastAsia="ru-RU"/>
              </w:rPr>
            </w:pPr>
            <w:r w:rsidRPr="00061343">
              <w:rPr>
                <w:rFonts w:eastAsia="Times New Roman" w:cs="Times New Roman"/>
                <w:sz w:val="20"/>
                <w:szCs w:val="20"/>
                <w:lang w:eastAsia="ru-RU"/>
              </w:rPr>
              <w:t>Невідкладно, а за наявності обгрунтованих причин не пізніше трьох робочих днів з дня прийняття рішення про відмову в оформленні чи видачі</w:t>
            </w:r>
            <w:r w:rsidR="00EE7997">
              <w:rPr>
                <w:rFonts w:eastAsia="Times New Roman" w:cs="Times New Roman"/>
                <w:sz w:val="20"/>
                <w:szCs w:val="20"/>
                <w:lang w:eastAsia="ru-RU"/>
              </w:rPr>
              <w:t xml:space="preserve"> посвідки на постійне проживання</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ascii="Verdana" w:eastAsia="Times New Roman" w:hAnsi="Verdana" w:cs="Times New Roman"/>
                <w:sz w:val="16"/>
                <w:szCs w:val="16"/>
                <w:highlight w:val="cyan"/>
                <w:lang w:eastAsia="ru-RU"/>
              </w:rPr>
            </w:pPr>
          </w:p>
          <w:p w:rsidR="003509F7" w:rsidRPr="00617FD2" w:rsidRDefault="003509F7" w:rsidP="003A5271">
            <w:pPr>
              <w:jc w:val="both"/>
              <w:rPr>
                <w:rFonts w:eastAsia="Times New Roman" w:cs="Times New Roman"/>
                <w:sz w:val="20"/>
                <w:szCs w:val="20"/>
                <w:highlight w:val="cyan"/>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696793" w:rsidP="008A759A">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745486">
              <w:rPr>
                <w:rFonts w:eastAsia="Times New Roman" w:cs="Times New Roman"/>
                <w:b/>
                <w:sz w:val="20"/>
                <w:szCs w:val="20"/>
                <w:lang w:eastAsia="ru-RU"/>
              </w:rPr>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Рішення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sidRPr="00715F00">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715F00" w:rsidRDefault="00715F00" w:rsidP="00753585">
            <w:pPr>
              <w:pStyle w:val="rvps2"/>
              <w:shd w:val="clear" w:color="auto" w:fill="FFFFFF"/>
              <w:spacing w:before="0" w:beforeAutospacing="0" w:after="0" w:afterAutospacing="0"/>
              <w:ind w:firstLine="450"/>
              <w:jc w:val="both"/>
              <w:rPr>
                <w:sz w:val="20"/>
                <w:szCs w:val="20"/>
              </w:rPr>
            </w:pPr>
            <w:r>
              <w:rPr>
                <w:sz w:val="20"/>
                <w:szCs w:val="20"/>
              </w:rPr>
              <w:t>Д</w:t>
            </w:r>
            <w:r w:rsidRPr="00715F00">
              <w:rPr>
                <w:sz w:val="20"/>
                <w:szCs w:val="20"/>
              </w:rPr>
              <w:t>о скарги на рішення про відмову в оформленні, обміні та в</w:t>
            </w:r>
            <w:r>
              <w:rPr>
                <w:sz w:val="20"/>
                <w:szCs w:val="20"/>
              </w:rPr>
              <w:t>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долучити документи, які підтверджують наявність підстав для його перегляду та скасування.</w:t>
            </w:r>
          </w:p>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За результатами розгляду скарги на рішення про відмову в оформле</w:t>
            </w:r>
            <w:r>
              <w:rPr>
                <w:sz w:val="20"/>
                <w:szCs w:val="20"/>
              </w:rPr>
              <w:t>нні, обміні та видачі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ДМС має право протягом 30 календарних днів скасувати рішення, прийняте територіальним органом/територіальним підрозділом ДМС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Pr>
                <w:sz w:val="20"/>
                <w:szCs w:val="20"/>
              </w:rPr>
              <w:t>т</w:t>
            </w:r>
            <w:r w:rsidRPr="00715F00">
              <w:rPr>
                <w:sz w:val="20"/>
                <w:szCs w:val="20"/>
              </w:rPr>
              <w:t xml:space="preserve">а зобов’язати його видати нове рішення про оформлення посвідки </w:t>
            </w:r>
            <w:r w:rsidR="006667E4" w:rsidRPr="006667E4">
              <w:rPr>
                <w:sz w:val="20"/>
                <w:szCs w:val="20"/>
              </w:rPr>
              <w:t xml:space="preserve">на постійне проживання </w:t>
            </w:r>
            <w:r w:rsidRPr="00715F00">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A2BFC" w:rsidRPr="00715F00" w:rsidRDefault="00715F00" w:rsidP="00715F00">
            <w:pPr>
              <w:pStyle w:val="rvps2"/>
              <w:shd w:val="clear" w:color="auto" w:fill="FFFFFF"/>
              <w:spacing w:before="0" w:beforeAutospacing="0" w:after="0" w:afterAutospacing="0"/>
              <w:ind w:firstLine="450"/>
              <w:jc w:val="both"/>
              <w:rPr>
                <w:sz w:val="20"/>
                <w:szCs w:val="20"/>
              </w:rPr>
            </w:pPr>
            <w:r w:rsidRPr="00715F00">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r w:rsidR="00E12F39">
              <w:rPr>
                <w:rFonts w:ascii="Verdana" w:hAnsi="Verdana"/>
                <w:sz w:val="16"/>
                <w:szCs w:val="16"/>
                <w:lang w:eastAsia="ru-RU"/>
              </w:rPr>
              <w:t xml:space="preserve"> </w:t>
            </w:r>
          </w:p>
        </w:tc>
      </w:tr>
      <w:tr w:rsidR="00A6741F" w:rsidTr="003A5271">
        <w:trPr>
          <w:trHeight w:val="465"/>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745486">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2</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ru-RU"/>
              </w:rPr>
              <w:t>соби або проходження лікування.</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w:t>
            </w:r>
            <w:r w:rsidRPr="00DB330C">
              <w:rPr>
                <w:rFonts w:eastAsia="Times New Roman" w:cs="Times New Roman"/>
                <w:sz w:val="20"/>
                <w:szCs w:val="20"/>
                <w:lang w:eastAsia="ru-RU"/>
              </w:rPr>
              <w:lastRenderedPageBreak/>
              <w:t xml:space="preserve">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330C">
              <w:rPr>
                <w:rFonts w:eastAsia="Times New Roman" w:cs="Times New Roman"/>
                <w:sz w:val="20"/>
                <w:szCs w:val="20"/>
                <w:lang w:eastAsia="ru-RU"/>
              </w:rPr>
              <w:t>непідтвердження</w:t>
            </w:r>
            <w:proofErr w:type="spellEnd"/>
            <w:r w:rsidRPr="00DB330C">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w:t>
            </w:r>
            <w:r>
              <w:rPr>
                <w:rFonts w:eastAsia="Times New Roman" w:cs="Times New Roman"/>
                <w:sz w:val="20"/>
                <w:szCs w:val="20"/>
                <w:lang w:eastAsia="ru-RU"/>
              </w:rPr>
              <w:t>менти, передбачені пунктами 33 та 40 Порядку.</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A2BFC" w:rsidRPr="00715F00" w:rsidRDefault="006236F3" w:rsidP="006236F3">
            <w:pPr>
              <w:ind w:firstLine="459"/>
              <w:jc w:val="both"/>
              <w:rPr>
                <w:rFonts w:eastAsia="Times New Roman" w:cs="Times New Roman"/>
                <w:sz w:val="20"/>
                <w:szCs w:val="20"/>
                <w:lang w:eastAsia="ru-RU"/>
              </w:rPr>
            </w:pPr>
            <w:r w:rsidRPr="00DB330C">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1A2BFC" w:rsidRDefault="001A2BFC" w:rsidP="00AB7802">
      <w:pPr>
        <w:jc w:val="both"/>
        <w:rPr>
          <w:rFonts w:ascii="Verdana" w:eastAsia="Times New Roman" w:hAnsi="Verdana" w:cs="Times New Roman"/>
          <w:b/>
          <w:sz w:val="16"/>
          <w:szCs w:val="16"/>
          <w:lang w:eastAsia="ru-RU"/>
        </w:rPr>
      </w:pPr>
    </w:p>
    <w:p w:rsidR="001A2BFC" w:rsidRDefault="0068061D" w:rsidP="001A2BFC">
      <w:pPr>
        <w:ind w:left="-567"/>
        <w:jc w:val="both"/>
        <w:rPr>
          <w:rFonts w:ascii="Verdana" w:eastAsia="Times New Roman" w:hAnsi="Verdana" w:cs="Times New Roman"/>
          <w:b/>
          <w:sz w:val="16"/>
          <w:szCs w:val="16"/>
          <w:lang w:eastAsia="ru-RU"/>
        </w:rPr>
      </w:pPr>
      <w:r>
        <w:rPr>
          <w:rFonts w:ascii="Verdana" w:eastAsia="Times New Roman" w:hAnsi="Verdana" w:cs="Times New Roman"/>
          <w:b/>
          <w:sz w:val="16"/>
          <w:szCs w:val="16"/>
          <w:lang w:eastAsia="ru-RU"/>
        </w:rPr>
        <w:t xml:space="preserve">       </w:t>
      </w:r>
    </w:p>
    <w:p w:rsidR="001A2BFC" w:rsidRDefault="0068061D" w:rsidP="001A2BFC">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Завідувач сектору                                                                                                          Ігор ДАШАВЕЦЬ</w:t>
      </w:r>
    </w:p>
    <w:p w:rsidR="00A97F76" w:rsidRDefault="00A97F76"/>
    <w:sectPr w:rsidR="00A97F76" w:rsidSect="00BD7058">
      <w:headerReference w:type="default" r:id="rId7"/>
      <w:pgSz w:w="11906" w:h="16838"/>
      <w:pgMar w:top="765" w:right="567" w:bottom="709"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7334" w:rsidRDefault="00B67334">
      <w:r>
        <w:separator/>
      </w:r>
    </w:p>
  </w:endnote>
  <w:endnote w:type="continuationSeparator" w:id="0">
    <w:p w:rsidR="00B67334" w:rsidRDefault="00B673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7334" w:rsidRDefault="00B67334">
      <w:r>
        <w:separator/>
      </w:r>
    </w:p>
  </w:footnote>
  <w:footnote w:type="continuationSeparator" w:id="0">
    <w:p w:rsidR="00B67334" w:rsidRDefault="00B673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196" w:rsidRDefault="00F43744">
    <w:pPr>
      <w:pStyle w:val="a3"/>
      <w:jc w:val="center"/>
      <w:rPr>
        <w:sz w:val="24"/>
        <w:szCs w:val="24"/>
      </w:rPr>
    </w:pPr>
    <w:r>
      <w:rPr>
        <w:sz w:val="24"/>
        <w:szCs w:val="24"/>
      </w:rPr>
      <w:fldChar w:fldCharType="begin"/>
    </w:r>
    <w:r w:rsidR="001A2BFC">
      <w:rPr>
        <w:sz w:val="24"/>
        <w:szCs w:val="24"/>
      </w:rPr>
      <w:instrText>PAGE</w:instrText>
    </w:r>
    <w:r>
      <w:rPr>
        <w:sz w:val="24"/>
        <w:szCs w:val="24"/>
      </w:rPr>
      <w:fldChar w:fldCharType="separate"/>
    </w:r>
    <w:r w:rsidR="0068061D">
      <w:rPr>
        <w:noProof/>
        <w:sz w:val="24"/>
        <w:szCs w:val="24"/>
      </w:rPr>
      <w:t>14</w:t>
    </w:r>
    <w:r>
      <w:rPr>
        <w:sz w:val="24"/>
        <w:szCs w:val="24"/>
      </w:rPr>
      <w:fldChar w:fldCharType="end"/>
    </w:r>
  </w:p>
  <w:p w:rsidR="002A4196" w:rsidRDefault="00B6733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2"/>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1A2BFC"/>
    <w:rsid w:val="00006594"/>
    <w:rsid w:val="00006CC1"/>
    <w:rsid w:val="00010109"/>
    <w:rsid w:val="00020D7A"/>
    <w:rsid w:val="00046EEF"/>
    <w:rsid w:val="00061343"/>
    <w:rsid w:val="000E69E8"/>
    <w:rsid w:val="001513E2"/>
    <w:rsid w:val="001A1C6E"/>
    <w:rsid w:val="001A2BFC"/>
    <w:rsid w:val="001E4059"/>
    <w:rsid w:val="00227304"/>
    <w:rsid w:val="00262077"/>
    <w:rsid w:val="002A63A3"/>
    <w:rsid w:val="00345F23"/>
    <w:rsid w:val="003509F7"/>
    <w:rsid w:val="003911EA"/>
    <w:rsid w:val="00391D42"/>
    <w:rsid w:val="00396688"/>
    <w:rsid w:val="00550799"/>
    <w:rsid w:val="00552511"/>
    <w:rsid w:val="00596BF6"/>
    <w:rsid w:val="005C125D"/>
    <w:rsid w:val="00617FD2"/>
    <w:rsid w:val="0062359F"/>
    <w:rsid w:val="006236F3"/>
    <w:rsid w:val="00636A41"/>
    <w:rsid w:val="006560DA"/>
    <w:rsid w:val="00660981"/>
    <w:rsid w:val="006667E4"/>
    <w:rsid w:val="0068061D"/>
    <w:rsid w:val="00696793"/>
    <w:rsid w:val="006F4511"/>
    <w:rsid w:val="00715F00"/>
    <w:rsid w:val="0074460A"/>
    <w:rsid w:val="00745486"/>
    <w:rsid w:val="00753585"/>
    <w:rsid w:val="007C5697"/>
    <w:rsid w:val="007F4C10"/>
    <w:rsid w:val="00826C8B"/>
    <w:rsid w:val="00827C45"/>
    <w:rsid w:val="00831A98"/>
    <w:rsid w:val="00834C69"/>
    <w:rsid w:val="00894590"/>
    <w:rsid w:val="008A759A"/>
    <w:rsid w:val="009227E4"/>
    <w:rsid w:val="009A1D3A"/>
    <w:rsid w:val="009B2C3B"/>
    <w:rsid w:val="00A0142A"/>
    <w:rsid w:val="00A6741F"/>
    <w:rsid w:val="00A97F76"/>
    <w:rsid w:val="00AB7802"/>
    <w:rsid w:val="00B06D9F"/>
    <w:rsid w:val="00B13E36"/>
    <w:rsid w:val="00B67334"/>
    <w:rsid w:val="00BD1F7E"/>
    <w:rsid w:val="00C430FF"/>
    <w:rsid w:val="00C56CFF"/>
    <w:rsid w:val="00C81B45"/>
    <w:rsid w:val="00CB03C2"/>
    <w:rsid w:val="00D0263A"/>
    <w:rsid w:val="00D823A3"/>
    <w:rsid w:val="00DB330C"/>
    <w:rsid w:val="00E12F39"/>
    <w:rsid w:val="00E17064"/>
    <w:rsid w:val="00E87FA7"/>
    <w:rsid w:val="00EA29AD"/>
    <w:rsid w:val="00EE7997"/>
    <w:rsid w:val="00F276CF"/>
    <w:rsid w:val="00F27FFD"/>
    <w:rsid w:val="00F43744"/>
    <w:rsid w:val="00F620B8"/>
    <w:rsid w:val="00F76A11"/>
    <w:rsid w:val="00F933FF"/>
    <w:rsid w:val="00FA353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309701504">
      <w:bodyDiv w:val="1"/>
      <w:marLeft w:val="0"/>
      <w:marRight w:val="0"/>
      <w:marTop w:val="0"/>
      <w:marBottom w:val="0"/>
      <w:divBdr>
        <w:top w:val="none" w:sz="0" w:space="0" w:color="auto"/>
        <w:left w:val="none" w:sz="0" w:space="0" w:color="auto"/>
        <w:bottom w:val="none" w:sz="0" w:space="0" w:color="auto"/>
        <w:right w:val="none" w:sz="0" w:space="0" w:color="auto"/>
      </w:divBdr>
    </w:div>
    <w:div w:id="1700156163">
      <w:bodyDiv w:val="1"/>
      <w:marLeft w:val="0"/>
      <w:marRight w:val="0"/>
      <w:marTop w:val="0"/>
      <w:marBottom w:val="0"/>
      <w:divBdr>
        <w:top w:val="none" w:sz="0" w:space="0" w:color="auto"/>
        <w:left w:val="none" w:sz="0" w:space="0" w:color="auto"/>
        <w:bottom w:val="none" w:sz="0" w:space="0" w:color="auto"/>
        <w:right w:val="none" w:sz="0" w:space="0" w:color="auto"/>
      </w:divBdr>
    </w:div>
    <w:div w:id="21273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BA26DF-CE0D-4305-B42C-61DD0804A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24065</Words>
  <Characters>13718</Characters>
  <Application>Microsoft Office Word</Application>
  <DocSecurity>0</DocSecurity>
  <Lines>114</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4</cp:revision>
  <cp:lastPrinted>2025-10-01T10:14:00Z</cp:lastPrinted>
  <dcterms:created xsi:type="dcterms:W3CDTF">2025-11-04T11:46:00Z</dcterms:created>
  <dcterms:modified xsi:type="dcterms:W3CDTF">2025-11-04T12:32:00Z</dcterms:modified>
</cp:coreProperties>
</file>